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467A" w14:textId="23E05387" w:rsidR="00A0186C" w:rsidRPr="001727B5" w:rsidRDefault="00FF447F" w:rsidP="001727B5">
      <w:pPr>
        <w:jc w:val="right"/>
        <w:rPr>
          <w:rFonts w:asciiTheme="minorHAnsi" w:hAnsiTheme="minorHAnsi" w:cstheme="minorHAnsi"/>
          <w:sz w:val="20"/>
          <w:szCs w:val="20"/>
        </w:rPr>
      </w:pPr>
      <w:r w:rsidRPr="008E4FA8">
        <w:t xml:space="preserve"> </w:t>
      </w:r>
      <w:r w:rsidR="006115A5">
        <w:rPr>
          <w:rFonts w:asciiTheme="minorHAnsi" w:hAnsiTheme="minorHAnsi" w:cstheme="minorHAnsi"/>
          <w:sz w:val="20"/>
          <w:szCs w:val="20"/>
        </w:rPr>
        <w:t xml:space="preserve">Press </w:t>
      </w:r>
      <w:proofErr w:type="spellStart"/>
      <w:r w:rsidR="006115A5">
        <w:rPr>
          <w:rFonts w:asciiTheme="minorHAnsi" w:hAnsiTheme="minorHAnsi" w:cstheme="minorHAnsi"/>
          <w:sz w:val="20"/>
          <w:szCs w:val="20"/>
        </w:rPr>
        <w:t>release</w:t>
      </w:r>
      <w:proofErr w:type="spellEnd"/>
    </w:p>
    <w:p w14:paraId="6B760E54" w14:textId="77777777" w:rsidR="00A65718" w:rsidRPr="001727B5" w:rsidRDefault="00A65718" w:rsidP="001727B5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DD8CA7C" w14:textId="3D38E383" w:rsidR="002E3000" w:rsidRPr="001727B5" w:rsidRDefault="002E3000" w:rsidP="001727B5">
      <w:pPr>
        <w:jc w:val="right"/>
        <w:rPr>
          <w:rFonts w:asciiTheme="minorHAnsi" w:hAnsiTheme="minorHAnsi" w:cstheme="minorHAnsi"/>
          <w:sz w:val="20"/>
          <w:szCs w:val="20"/>
        </w:rPr>
      </w:pPr>
      <w:r w:rsidRPr="00955EA8">
        <w:rPr>
          <w:rFonts w:asciiTheme="minorHAnsi" w:hAnsiTheme="minorHAnsi" w:cstheme="minorHAnsi"/>
          <w:sz w:val="20"/>
          <w:szCs w:val="20"/>
        </w:rPr>
        <w:t>Zielona Góra</w:t>
      </w:r>
      <w:r w:rsidR="00FF28EB" w:rsidRPr="00955EA8">
        <w:rPr>
          <w:rFonts w:asciiTheme="minorHAnsi" w:hAnsiTheme="minorHAnsi" w:cstheme="minorHAnsi"/>
          <w:sz w:val="20"/>
          <w:szCs w:val="20"/>
        </w:rPr>
        <w:t xml:space="preserve">, </w:t>
      </w:r>
      <w:r w:rsidR="006115A5">
        <w:rPr>
          <w:rFonts w:asciiTheme="minorHAnsi" w:hAnsiTheme="minorHAnsi" w:cstheme="minorHAnsi"/>
          <w:sz w:val="20"/>
          <w:szCs w:val="20"/>
        </w:rPr>
        <w:t xml:space="preserve">January </w:t>
      </w:r>
      <w:r w:rsidR="002B1B76" w:rsidRPr="00955EA8">
        <w:rPr>
          <w:rFonts w:asciiTheme="minorHAnsi" w:hAnsiTheme="minorHAnsi" w:cstheme="minorHAnsi"/>
          <w:sz w:val="20"/>
          <w:szCs w:val="20"/>
        </w:rPr>
        <w:t>1</w:t>
      </w:r>
      <w:r w:rsidR="00955EA8" w:rsidRPr="00955EA8">
        <w:rPr>
          <w:rFonts w:asciiTheme="minorHAnsi" w:hAnsiTheme="minorHAnsi" w:cstheme="minorHAnsi"/>
          <w:sz w:val="20"/>
          <w:szCs w:val="20"/>
        </w:rPr>
        <w:t>8</w:t>
      </w:r>
      <w:r w:rsidR="006115A5">
        <w:rPr>
          <w:rFonts w:asciiTheme="minorHAnsi" w:hAnsiTheme="minorHAnsi" w:cstheme="minorHAnsi"/>
          <w:sz w:val="20"/>
          <w:szCs w:val="20"/>
        </w:rPr>
        <w:t>, 2022</w:t>
      </w:r>
    </w:p>
    <w:p w14:paraId="02BBFF8B" w14:textId="64AEDE57" w:rsidR="00C66C69" w:rsidRPr="008E4FA8" w:rsidRDefault="00C66C69" w:rsidP="008E4FA8"/>
    <w:p w14:paraId="31782868" w14:textId="77777777" w:rsidR="0020007E" w:rsidRPr="008E4FA8" w:rsidRDefault="0020007E" w:rsidP="008E4FA8"/>
    <w:p w14:paraId="4E224EAA" w14:textId="77777777" w:rsidR="00747279" w:rsidRDefault="00747279" w:rsidP="00747279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769BE83E" w14:textId="4239BAE8" w:rsidR="001727B5" w:rsidRPr="00747279" w:rsidRDefault="006115A5" w:rsidP="001727B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115A5">
        <w:rPr>
          <w:rFonts w:asciiTheme="minorHAnsi" w:hAnsiTheme="minorHAnsi" w:cstheme="minorHAnsi"/>
          <w:b/>
          <w:bCs/>
          <w:sz w:val="22"/>
          <w:szCs w:val="22"/>
        </w:rPr>
        <w:t xml:space="preserve">LUG </w:t>
      </w:r>
      <w:proofErr w:type="spellStart"/>
      <w:r w:rsidRPr="006115A5">
        <w:rPr>
          <w:rFonts w:asciiTheme="minorHAnsi" w:hAnsiTheme="minorHAnsi" w:cstheme="minorHAnsi"/>
          <w:b/>
          <w:bCs/>
          <w:sz w:val="22"/>
          <w:szCs w:val="22"/>
        </w:rPr>
        <w:t>starts</w:t>
      </w:r>
      <w:proofErr w:type="spellEnd"/>
      <w:r w:rsidRPr="006115A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6115A5">
        <w:rPr>
          <w:rFonts w:asciiTheme="minorHAnsi" w:hAnsiTheme="minorHAnsi" w:cstheme="minorHAnsi"/>
          <w:b/>
          <w:bCs/>
          <w:sz w:val="22"/>
          <w:szCs w:val="22"/>
        </w:rPr>
        <w:t>using</w:t>
      </w:r>
      <w:proofErr w:type="spellEnd"/>
      <w:r w:rsidRPr="006115A5">
        <w:rPr>
          <w:rFonts w:asciiTheme="minorHAnsi" w:hAnsiTheme="minorHAnsi" w:cstheme="minorHAnsi"/>
          <w:b/>
          <w:bCs/>
          <w:sz w:val="22"/>
          <w:szCs w:val="22"/>
        </w:rPr>
        <w:t xml:space="preserve"> the </w:t>
      </w:r>
      <w:proofErr w:type="spellStart"/>
      <w:r w:rsidRPr="006115A5">
        <w:rPr>
          <w:rFonts w:asciiTheme="minorHAnsi" w:hAnsiTheme="minorHAnsi" w:cstheme="minorHAnsi"/>
          <w:b/>
          <w:bCs/>
          <w:sz w:val="22"/>
          <w:szCs w:val="22"/>
        </w:rPr>
        <w:t>new</w:t>
      </w:r>
      <w:proofErr w:type="spellEnd"/>
      <w:r w:rsidRPr="006115A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D44C33">
        <w:rPr>
          <w:rFonts w:asciiTheme="minorHAnsi" w:hAnsiTheme="minorHAnsi" w:cstheme="minorHAnsi"/>
          <w:b/>
          <w:bCs/>
          <w:sz w:val="22"/>
          <w:szCs w:val="22"/>
        </w:rPr>
        <w:t>area</w:t>
      </w:r>
      <w:proofErr w:type="spellEnd"/>
      <w:r w:rsidRPr="006115A5">
        <w:rPr>
          <w:rFonts w:asciiTheme="minorHAnsi" w:hAnsiTheme="minorHAnsi" w:cstheme="minorHAnsi"/>
          <w:b/>
          <w:bCs/>
          <w:sz w:val="22"/>
          <w:szCs w:val="22"/>
        </w:rPr>
        <w:t xml:space="preserve"> of the </w:t>
      </w:r>
      <w:proofErr w:type="spellStart"/>
      <w:r w:rsidRPr="006115A5">
        <w:rPr>
          <w:rFonts w:asciiTheme="minorHAnsi" w:hAnsiTheme="minorHAnsi" w:cstheme="minorHAnsi"/>
          <w:b/>
          <w:bCs/>
          <w:sz w:val="22"/>
          <w:szCs w:val="22"/>
        </w:rPr>
        <w:t>Research</w:t>
      </w:r>
      <w:proofErr w:type="spellEnd"/>
      <w:r w:rsidRPr="006115A5">
        <w:rPr>
          <w:rFonts w:asciiTheme="minorHAnsi" w:hAnsiTheme="minorHAnsi" w:cstheme="minorHAnsi"/>
          <w:b/>
          <w:bCs/>
          <w:sz w:val="22"/>
          <w:szCs w:val="22"/>
        </w:rPr>
        <w:t xml:space="preserve"> and Development Center in Nowy Kisielin</w:t>
      </w:r>
    </w:p>
    <w:p w14:paraId="0A9ED88D" w14:textId="0584A9CF" w:rsidR="00825FA3" w:rsidRPr="008E4FA8" w:rsidRDefault="00825FA3" w:rsidP="008E4FA8"/>
    <w:p w14:paraId="496A7025" w14:textId="77777777" w:rsidR="0020007E" w:rsidRPr="008E4FA8" w:rsidRDefault="0020007E" w:rsidP="008E4FA8"/>
    <w:p w14:paraId="1C510F71" w14:textId="0B9B0694" w:rsidR="006115A5" w:rsidRPr="006115A5" w:rsidRDefault="006115A5" w:rsidP="006115A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115A5">
        <w:rPr>
          <w:rFonts w:ascii="Calibri" w:hAnsi="Calibri" w:cs="Calibri"/>
          <w:b/>
          <w:bCs/>
          <w:sz w:val="20"/>
          <w:szCs w:val="20"/>
        </w:rPr>
        <w:t xml:space="preserve">LUG </w:t>
      </w:r>
      <w:proofErr w:type="spellStart"/>
      <w:r w:rsidRPr="006115A5">
        <w:rPr>
          <w:rFonts w:ascii="Calibri" w:hAnsi="Calibri" w:cs="Calibri"/>
          <w:b/>
          <w:bCs/>
          <w:sz w:val="20"/>
          <w:szCs w:val="20"/>
        </w:rPr>
        <w:t>Light</w:t>
      </w:r>
      <w:proofErr w:type="spellEnd"/>
      <w:r w:rsidRPr="006115A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6115A5">
        <w:rPr>
          <w:rFonts w:ascii="Calibri" w:hAnsi="Calibri" w:cs="Calibri"/>
          <w:b/>
          <w:bCs/>
          <w:sz w:val="20"/>
          <w:szCs w:val="20"/>
        </w:rPr>
        <w:t>Factory</w:t>
      </w:r>
      <w:proofErr w:type="spellEnd"/>
      <w:r w:rsidRPr="006115A5">
        <w:rPr>
          <w:rFonts w:ascii="Calibri" w:hAnsi="Calibri" w:cs="Calibri"/>
          <w:b/>
          <w:bCs/>
          <w:sz w:val="20"/>
          <w:szCs w:val="20"/>
        </w:rPr>
        <w:t xml:space="preserve"> Sp. z o.o., a </w:t>
      </w:r>
      <w:proofErr w:type="spellStart"/>
      <w:r w:rsidRPr="006115A5">
        <w:rPr>
          <w:rFonts w:ascii="Calibri" w:hAnsi="Calibri" w:cs="Calibri"/>
          <w:b/>
          <w:bCs/>
          <w:sz w:val="20"/>
          <w:szCs w:val="20"/>
        </w:rPr>
        <w:t>subsidiary</w:t>
      </w:r>
      <w:proofErr w:type="spellEnd"/>
      <w:r w:rsidRPr="006115A5">
        <w:rPr>
          <w:rFonts w:ascii="Calibri" w:hAnsi="Calibri" w:cs="Calibri"/>
          <w:b/>
          <w:bCs/>
          <w:sz w:val="20"/>
          <w:szCs w:val="20"/>
        </w:rPr>
        <w:t xml:space="preserve"> of LUG S.A., one of the </w:t>
      </w:r>
      <w:proofErr w:type="spellStart"/>
      <w:r w:rsidRPr="006115A5">
        <w:rPr>
          <w:rFonts w:ascii="Calibri" w:hAnsi="Calibri" w:cs="Calibri"/>
          <w:b/>
          <w:bCs/>
          <w:sz w:val="20"/>
          <w:szCs w:val="20"/>
        </w:rPr>
        <w:t>largest</w:t>
      </w:r>
      <w:proofErr w:type="spellEnd"/>
      <w:r w:rsidRPr="006115A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6115A5">
        <w:rPr>
          <w:rFonts w:ascii="Calibri" w:hAnsi="Calibri" w:cs="Calibri"/>
          <w:b/>
          <w:bCs/>
          <w:sz w:val="20"/>
          <w:szCs w:val="20"/>
        </w:rPr>
        <w:t>lighting</w:t>
      </w:r>
      <w:proofErr w:type="spellEnd"/>
      <w:r w:rsidRPr="006115A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6115A5">
        <w:rPr>
          <w:rFonts w:ascii="Calibri" w:hAnsi="Calibri" w:cs="Calibri"/>
          <w:b/>
          <w:bCs/>
          <w:sz w:val="20"/>
          <w:szCs w:val="20"/>
        </w:rPr>
        <w:t>manufacturers</w:t>
      </w:r>
      <w:proofErr w:type="spellEnd"/>
      <w:r w:rsidRPr="006115A5">
        <w:rPr>
          <w:rFonts w:ascii="Calibri" w:hAnsi="Calibri" w:cs="Calibri"/>
          <w:b/>
          <w:bCs/>
          <w:sz w:val="20"/>
          <w:szCs w:val="20"/>
        </w:rPr>
        <w:t xml:space="preserve"> on </w:t>
      </w:r>
      <w:proofErr w:type="spellStart"/>
      <w:r w:rsidRPr="006115A5">
        <w:rPr>
          <w:rFonts w:ascii="Calibri" w:hAnsi="Calibri" w:cs="Calibri"/>
          <w:b/>
          <w:bCs/>
          <w:sz w:val="20"/>
          <w:szCs w:val="20"/>
        </w:rPr>
        <w:t>our</w:t>
      </w:r>
      <w:proofErr w:type="spellEnd"/>
      <w:r w:rsidRPr="006115A5">
        <w:rPr>
          <w:rFonts w:ascii="Calibri" w:hAnsi="Calibri" w:cs="Calibri"/>
          <w:b/>
          <w:bCs/>
          <w:sz w:val="20"/>
          <w:szCs w:val="20"/>
        </w:rPr>
        <w:t xml:space="preserve"> market, </w:t>
      </w:r>
      <w:proofErr w:type="spellStart"/>
      <w:r w:rsidRPr="006115A5">
        <w:rPr>
          <w:rFonts w:ascii="Calibri" w:hAnsi="Calibri" w:cs="Calibri"/>
          <w:b/>
          <w:bCs/>
          <w:sz w:val="20"/>
          <w:szCs w:val="20"/>
        </w:rPr>
        <w:t>has</w:t>
      </w:r>
      <w:proofErr w:type="spellEnd"/>
      <w:r w:rsidRPr="006115A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6115A5">
        <w:rPr>
          <w:rFonts w:ascii="Calibri" w:hAnsi="Calibri" w:cs="Calibri"/>
          <w:b/>
          <w:bCs/>
          <w:sz w:val="20"/>
          <w:szCs w:val="20"/>
        </w:rPr>
        <w:t>completed</w:t>
      </w:r>
      <w:proofErr w:type="spellEnd"/>
      <w:r w:rsidRPr="006115A5">
        <w:rPr>
          <w:rFonts w:ascii="Calibri" w:hAnsi="Calibri" w:cs="Calibri"/>
          <w:b/>
          <w:bCs/>
          <w:sz w:val="20"/>
          <w:szCs w:val="20"/>
        </w:rPr>
        <w:t xml:space="preserve"> the </w:t>
      </w:r>
      <w:proofErr w:type="spellStart"/>
      <w:r w:rsidRPr="006115A5">
        <w:rPr>
          <w:rFonts w:ascii="Calibri" w:hAnsi="Calibri" w:cs="Calibri"/>
          <w:b/>
          <w:bCs/>
          <w:sz w:val="20"/>
          <w:szCs w:val="20"/>
        </w:rPr>
        <w:t>expansion</w:t>
      </w:r>
      <w:proofErr w:type="spellEnd"/>
      <w:r w:rsidRPr="006115A5">
        <w:rPr>
          <w:rFonts w:ascii="Calibri" w:hAnsi="Calibri" w:cs="Calibri"/>
          <w:b/>
          <w:bCs/>
          <w:sz w:val="20"/>
          <w:szCs w:val="20"/>
        </w:rPr>
        <w:t xml:space="preserve"> of </w:t>
      </w:r>
      <w:proofErr w:type="spellStart"/>
      <w:r w:rsidRPr="006115A5">
        <w:rPr>
          <w:rFonts w:ascii="Calibri" w:hAnsi="Calibri" w:cs="Calibri"/>
          <w:b/>
          <w:bCs/>
          <w:sz w:val="20"/>
          <w:szCs w:val="20"/>
        </w:rPr>
        <w:t>its</w:t>
      </w:r>
      <w:proofErr w:type="spellEnd"/>
      <w:r w:rsidRPr="006115A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6115A5">
        <w:rPr>
          <w:rFonts w:ascii="Calibri" w:hAnsi="Calibri" w:cs="Calibri"/>
          <w:b/>
          <w:bCs/>
          <w:sz w:val="20"/>
          <w:szCs w:val="20"/>
        </w:rPr>
        <w:t>second</w:t>
      </w:r>
      <w:proofErr w:type="spellEnd"/>
      <w:r w:rsidRPr="006115A5">
        <w:rPr>
          <w:rFonts w:ascii="Calibri" w:hAnsi="Calibri" w:cs="Calibri"/>
          <w:b/>
          <w:bCs/>
          <w:sz w:val="20"/>
          <w:szCs w:val="20"/>
        </w:rPr>
        <w:t xml:space="preserve"> plant </w:t>
      </w:r>
      <w:proofErr w:type="spellStart"/>
      <w:r w:rsidRPr="006115A5">
        <w:rPr>
          <w:rFonts w:ascii="Calibri" w:hAnsi="Calibri" w:cs="Calibri"/>
          <w:b/>
          <w:bCs/>
          <w:sz w:val="20"/>
          <w:szCs w:val="20"/>
        </w:rPr>
        <w:t>located</w:t>
      </w:r>
      <w:proofErr w:type="spellEnd"/>
      <w:r w:rsidRPr="006115A5">
        <w:rPr>
          <w:rFonts w:ascii="Calibri" w:hAnsi="Calibri" w:cs="Calibri"/>
          <w:b/>
          <w:bCs/>
          <w:sz w:val="20"/>
          <w:szCs w:val="20"/>
        </w:rPr>
        <w:t xml:space="preserve"> in Nowy Kisielin.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115A5">
        <w:rPr>
          <w:rFonts w:ascii="Calibri" w:hAnsi="Calibri" w:cs="Calibri"/>
          <w:b/>
          <w:bCs/>
          <w:sz w:val="20"/>
          <w:szCs w:val="20"/>
        </w:rPr>
        <w:t xml:space="preserve">On January 17, 2022, </w:t>
      </w:r>
      <w:r w:rsidR="001D1BD8">
        <w:rPr>
          <w:rFonts w:ascii="Calibri" w:hAnsi="Calibri" w:cs="Calibri"/>
          <w:b/>
          <w:bCs/>
          <w:sz w:val="20"/>
          <w:szCs w:val="20"/>
        </w:rPr>
        <w:br/>
      </w:r>
      <w:r w:rsidRPr="006115A5">
        <w:rPr>
          <w:rFonts w:ascii="Calibri" w:hAnsi="Calibri" w:cs="Calibri"/>
          <w:b/>
          <w:bCs/>
          <w:sz w:val="20"/>
          <w:szCs w:val="20"/>
        </w:rPr>
        <w:t xml:space="preserve">the </w:t>
      </w:r>
      <w:proofErr w:type="spellStart"/>
      <w:r w:rsidRPr="006115A5">
        <w:rPr>
          <w:rFonts w:ascii="Calibri" w:hAnsi="Calibri" w:cs="Calibri"/>
          <w:b/>
          <w:bCs/>
          <w:sz w:val="20"/>
          <w:szCs w:val="20"/>
        </w:rPr>
        <w:t>final</w:t>
      </w:r>
      <w:proofErr w:type="spellEnd"/>
      <w:r w:rsidRPr="006115A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6115A5">
        <w:rPr>
          <w:rFonts w:ascii="Calibri" w:hAnsi="Calibri" w:cs="Calibri"/>
          <w:b/>
          <w:bCs/>
          <w:sz w:val="20"/>
          <w:szCs w:val="20"/>
        </w:rPr>
        <w:t>acceptance</w:t>
      </w:r>
      <w:proofErr w:type="spellEnd"/>
      <w:r w:rsidRPr="006115A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6115A5">
        <w:rPr>
          <w:rFonts w:ascii="Calibri" w:hAnsi="Calibri" w:cs="Calibri"/>
          <w:b/>
          <w:bCs/>
          <w:sz w:val="20"/>
          <w:szCs w:val="20"/>
        </w:rPr>
        <w:t>protocol</w:t>
      </w:r>
      <w:proofErr w:type="spellEnd"/>
      <w:r w:rsidRPr="006115A5">
        <w:rPr>
          <w:rFonts w:ascii="Calibri" w:hAnsi="Calibri" w:cs="Calibri"/>
          <w:b/>
          <w:bCs/>
          <w:sz w:val="20"/>
          <w:szCs w:val="20"/>
        </w:rPr>
        <w:t xml:space="preserve"> was </w:t>
      </w:r>
      <w:proofErr w:type="spellStart"/>
      <w:r w:rsidRPr="006115A5">
        <w:rPr>
          <w:rFonts w:ascii="Calibri" w:hAnsi="Calibri" w:cs="Calibri"/>
          <w:b/>
          <w:bCs/>
          <w:sz w:val="20"/>
          <w:szCs w:val="20"/>
        </w:rPr>
        <w:t>officially</w:t>
      </w:r>
      <w:proofErr w:type="spellEnd"/>
      <w:r w:rsidRPr="006115A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6115A5">
        <w:rPr>
          <w:rFonts w:ascii="Calibri" w:hAnsi="Calibri" w:cs="Calibri"/>
          <w:b/>
          <w:bCs/>
          <w:sz w:val="20"/>
          <w:szCs w:val="20"/>
        </w:rPr>
        <w:t>signed</w:t>
      </w:r>
      <w:proofErr w:type="spellEnd"/>
      <w:r w:rsidRPr="006115A5">
        <w:rPr>
          <w:rFonts w:ascii="Calibri" w:hAnsi="Calibri" w:cs="Calibri"/>
          <w:b/>
          <w:bCs/>
          <w:sz w:val="20"/>
          <w:szCs w:val="20"/>
        </w:rPr>
        <w:t xml:space="preserve"> and the </w:t>
      </w:r>
      <w:proofErr w:type="spellStart"/>
      <w:r w:rsidRPr="006115A5">
        <w:rPr>
          <w:rFonts w:ascii="Calibri" w:hAnsi="Calibri" w:cs="Calibri"/>
          <w:b/>
          <w:bCs/>
          <w:sz w:val="20"/>
          <w:szCs w:val="20"/>
        </w:rPr>
        <w:t>facility</w:t>
      </w:r>
      <w:proofErr w:type="spellEnd"/>
      <w:r w:rsidRPr="006115A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6115A5">
        <w:rPr>
          <w:rFonts w:ascii="Calibri" w:hAnsi="Calibri" w:cs="Calibri"/>
          <w:b/>
          <w:bCs/>
          <w:sz w:val="20"/>
          <w:szCs w:val="20"/>
        </w:rPr>
        <w:t>began</w:t>
      </w:r>
      <w:proofErr w:type="spellEnd"/>
      <w:r w:rsidRPr="006115A5">
        <w:rPr>
          <w:rFonts w:ascii="Calibri" w:hAnsi="Calibri" w:cs="Calibri"/>
          <w:b/>
          <w:bCs/>
          <w:sz w:val="20"/>
          <w:szCs w:val="20"/>
        </w:rPr>
        <w:t xml:space="preserve"> to be </w:t>
      </w:r>
      <w:proofErr w:type="spellStart"/>
      <w:r w:rsidRPr="006115A5">
        <w:rPr>
          <w:rFonts w:ascii="Calibri" w:hAnsi="Calibri" w:cs="Calibri"/>
          <w:b/>
          <w:bCs/>
          <w:sz w:val="20"/>
          <w:szCs w:val="20"/>
        </w:rPr>
        <w:t>used</w:t>
      </w:r>
      <w:proofErr w:type="spellEnd"/>
      <w:r w:rsidRPr="006115A5">
        <w:rPr>
          <w:rFonts w:ascii="Calibri" w:hAnsi="Calibri" w:cs="Calibri"/>
          <w:b/>
          <w:bCs/>
          <w:sz w:val="20"/>
          <w:szCs w:val="20"/>
        </w:rPr>
        <w:t>.</w:t>
      </w:r>
    </w:p>
    <w:p w14:paraId="11A5CBCD" w14:textId="77777777" w:rsidR="006115A5" w:rsidRDefault="006115A5" w:rsidP="006115A5">
      <w:pPr>
        <w:rPr>
          <w:rFonts w:ascii="Calibri" w:hAnsi="Calibri" w:cs="Calibri"/>
          <w:sz w:val="20"/>
          <w:szCs w:val="20"/>
        </w:rPr>
      </w:pPr>
    </w:p>
    <w:p w14:paraId="13C23DB3" w14:textId="30BAAB7F" w:rsidR="006115A5" w:rsidRPr="006115A5" w:rsidRDefault="006115A5" w:rsidP="006115A5">
      <w:pPr>
        <w:jc w:val="both"/>
        <w:rPr>
          <w:rFonts w:ascii="Calibri" w:hAnsi="Calibri" w:cs="Calibri"/>
          <w:sz w:val="20"/>
          <w:szCs w:val="20"/>
        </w:rPr>
      </w:pPr>
      <w:r w:rsidRPr="006115A5">
        <w:rPr>
          <w:rFonts w:ascii="Calibri" w:hAnsi="Calibri" w:cs="Calibri"/>
          <w:sz w:val="20"/>
          <w:szCs w:val="20"/>
        </w:rPr>
        <w:t xml:space="preserve">The </w:t>
      </w:r>
      <w:proofErr w:type="spellStart"/>
      <w:r w:rsidRPr="006115A5">
        <w:rPr>
          <w:rFonts w:ascii="Calibri" w:hAnsi="Calibri" w:cs="Calibri"/>
          <w:sz w:val="20"/>
          <w:szCs w:val="20"/>
        </w:rPr>
        <w:t>final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115A5">
        <w:rPr>
          <w:rFonts w:ascii="Calibri" w:hAnsi="Calibri" w:cs="Calibri"/>
          <w:sz w:val="20"/>
          <w:szCs w:val="20"/>
        </w:rPr>
        <w:t>protocol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with </w:t>
      </w:r>
      <w:proofErr w:type="spellStart"/>
      <w:r w:rsidRPr="006115A5">
        <w:rPr>
          <w:rFonts w:ascii="Calibri" w:hAnsi="Calibri" w:cs="Calibri"/>
          <w:sz w:val="20"/>
          <w:szCs w:val="20"/>
        </w:rPr>
        <w:t>comments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was </w:t>
      </w:r>
      <w:proofErr w:type="spellStart"/>
      <w:r w:rsidRPr="006115A5">
        <w:rPr>
          <w:rFonts w:ascii="Calibri" w:hAnsi="Calibri" w:cs="Calibri"/>
          <w:sz w:val="20"/>
          <w:szCs w:val="20"/>
        </w:rPr>
        <w:t>signed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on January 17, 2022 </w:t>
      </w:r>
      <w:proofErr w:type="spellStart"/>
      <w:r w:rsidRPr="006115A5">
        <w:rPr>
          <w:rFonts w:ascii="Calibri" w:hAnsi="Calibri" w:cs="Calibri"/>
          <w:sz w:val="20"/>
          <w:szCs w:val="20"/>
        </w:rPr>
        <w:t>between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Pr="006115A5">
        <w:rPr>
          <w:rFonts w:ascii="Calibri" w:hAnsi="Calibri" w:cs="Calibri"/>
          <w:sz w:val="20"/>
          <w:szCs w:val="20"/>
        </w:rPr>
        <w:t>investor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, LUG </w:t>
      </w:r>
      <w:proofErr w:type="spellStart"/>
      <w:r w:rsidRPr="006115A5">
        <w:rPr>
          <w:rFonts w:ascii="Calibri" w:hAnsi="Calibri" w:cs="Calibri"/>
          <w:sz w:val="20"/>
          <w:szCs w:val="20"/>
        </w:rPr>
        <w:t>Light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115A5">
        <w:rPr>
          <w:rFonts w:ascii="Calibri" w:hAnsi="Calibri" w:cs="Calibri"/>
          <w:sz w:val="20"/>
          <w:szCs w:val="20"/>
        </w:rPr>
        <w:t>Factory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 w:rsidRPr="006115A5">
        <w:rPr>
          <w:rFonts w:ascii="Calibri" w:hAnsi="Calibri" w:cs="Calibri"/>
          <w:sz w:val="20"/>
          <w:szCs w:val="20"/>
        </w:rPr>
        <w:t xml:space="preserve">Sp. z o. o. and the </w:t>
      </w:r>
      <w:proofErr w:type="spellStart"/>
      <w:r w:rsidRPr="006115A5">
        <w:rPr>
          <w:rFonts w:ascii="Calibri" w:hAnsi="Calibri" w:cs="Calibri"/>
          <w:sz w:val="20"/>
          <w:szCs w:val="20"/>
        </w:rPr>
        <w:t>general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115A5">
        <w:rPr>
          <w:rFonts w:ascii="Calibri" w:hAnsi="Calibri" w:cs="Calibri"/>
          <w:sz w:val="20"/>
          <w:szCs w:val="20"/>
        </w:rPr>
        <w:t>contractor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M&amp;J Sp. z o. o. </w:t>
      </w:r>
      <w:proofErr w:type="spellStart"/>
      <w:r w:rsidRPr="006115A5">
        <w:rPr>
          <w:rFonts w:ascii="Calibri" w:hAnsi="Calibri" w:cs="Calibri"/>
          <w:sz w:val="20"/>
          <w:szCs w:val="20"/>
        </w:rPr>
        <w:t>based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in Żary. As a </w:t>
      </w:r>
      <w:proofErr w:type="spellStart"/>
      <w:r w:rsidRPr="006115A5">
        <w:rPr>
          <w:rFonts w:ascii="Calibri" w:hAnsi="Calibri" w:cs="Calibri"/>
          <w:sz w:val="20"/>
          <w:szCs w:val="20"/>
        </w:rPr>
        <w:t>result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of the </w:t>
      </w:r>
      <w:proofErr w:type="spellStart"/>
      <w:r w:rsidRPr="006115A5">
        <w:rPr>
          <w:rFonts w:ascii="Calibri" w:hAnsi="Calibri" w:cs="Calibri"/>
          <w:sz w:val="20"/>
          <w:szCs w:val="20"/>
        </w:rPr>
        <w:t>acceptance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, LUG </w:t>
      </w:r>
      <w:proofErr w:type="spellStart"/>
      <w:r w:rsidRPr="006115A5">
        <w:rPr>
          <w:rFonts w:ascii="Calibri" w:hAnsi="Calibri" w:cs="Calibri"/>
          <w:sz w:val="20"/>
          <w:szCs w:val="20"/>
        </w:rPr>
        <w:t>started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 w:rsidRPr="006115A5">
        <w:rPr>
          <w:rFonts w:ascii="Calibri" w:hAnsi="Calibri" w:cs="Calibri"/>
          <w:sz w:val="20"/>
          <w:szCs w:val="20"/>
        </w:rPr>
        <w:t xml:space="preserve">the </w:t>
      </w:r>
      <w:proofErr w:type="spellStart"/>
      <w:r w:rsidRPr="006115A5">
        <w:rPr>
          <w:rFonts w:ascii="Calibri" w:hAnsi="Calibri" w:cs="Calibri"/>
          <w:sz w:val="20"/>
          <w:szCs w:val="20"/>
        </w:rPr>
        <w:t>current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115A5">
        <w:rPr>
          <w:rFonts w:ascii="Calibri" w:hAnsi="Calibri" w:cs="Calibri"/>
          <w:sz w:val="20"/>
          <w:szCs w:val="20"/>
        </w:rPr>
        <w:t>use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of the </w:t>
      </w:r>
      <w:proofErr w:type="spellStart"/>
      <w:r w:rsidRPr="006115A5">
        <w:rPr>
          <w:rFonts w:ascii="Calibri" w:hAnsi="Calibri" w:cs="Calibri"/>
          <w:sz w:val="20"/>
          <w:szCs w:val="20"/>
        </w:rPr>
        <w:t>new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115A5">
        <w:rPr>
          <w:rFonts w:ascii="Calibri" w:hAnsi="Calibri" w:cs="Calibri"/>
          <w:sz w:val="20"/>
          <w:szCs w:val="20"/>
        </w:rPr>
        <w:t>warehouse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hall and the </w:t>
      </w:r>
      <w:proofErr w:type="spellStart"/>
      <w:r w:rsidRPr="006115A5">
        <w:rPr>
          <w:rFonts w:ascii="Calibri" w:hAnsi="Calibri" w:cs="Calibri"/>
          <w:sz w:val="20"/>
          <w:szCs w:val="20"/>
        </w:rPr>
        <w:t>added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part of the </w:t>
      </w:r>
      <w:proofErr w:type="spellStart"/>
      <w:r w:rsidRPr="006115A5">
        <w:rPr>
          <w:rFonts w:ascii="Calibri" w:hAnsi="Calibri" w:cs="Calibri"/>
          <w:sz w:val="20"/>
          <w:szCs w:val="20"/>
        </w:rPr>
        <w:t>administration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115A5">
        <w:rPr>
          <w:rFonts w:ascii="Calibri" w:hAnsi="Calibri" w:cs="Calibri"/>
          <w:sz w:val="20"/>
          <w:szCs w:val="20"/>
        </w:rPr>
        <w:t>building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6115A5">
        <w:rPr>
          <w:rFonts w:ascii="Calibri" w:hAnsi="Calibri" w:cs="Calibri"/>
          <w:sz w:val="20"/>
          <w:szCs w:val="20"/>
        </w:rPr>
        <w:t>Finishing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115A5">
        <w:rPr>
          <w:rFonts w:ascii="Calibri" w:hAnsi="Calibri" w:cs="Calibri"/>
          <w:sz w:val="20"/>
          <w:szCs w:val="20"/>
        </w:rPr>
        <w:t>works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115A5">
        <w:rPr>
          <w:rFonts w:ascii="Calibri" w:hAnsi="Calibri" w:cs="Calibri"/>
          <w:sz w:val="20"/>
          <w:szCs w:val="20"/>
        </w:rPr>
        <w:t>related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to the </w:t>
      </w:r>
      <w:proofErr w:type="spellStart"/>
      <w:r w:rsidRPr="006115A5">
        <w:rPr>
          <w:rFonts w:ascii="Calibri" w:hAnsi="Calibri" w:cs="Calibri"/>
          <w:sz w:val="20"/>
          <w:szCs w:val="20"/>
        </w:rPr>
        <w:t>removal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of </w:t>
      </w:r>
      <w:proofErr w:type="spellStart"/>
      <w:r w:rsidRPr="006115A5">
        <w:rPr>
          <w:rFonts w:ascii="Calibri" w:hAnsi="Calibri" w:cs="Calibri"/>
          <w:sz w:val="20"/>
          <w:szCs w:val="20"/>
        </w:rPr>
        <w:t>defects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115A5">
        <w:rPr>
          <w:rFonts w:ascii="Calibri" w:hAnsi="Calibri" w:cs="Calibri"/>
          <w:sz w:val="20"/>
          <w:szCs w:val="20"/>
        </w:rPr>
        <w:t>will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115A5">
        <w:rPr>
          <w:rFonts w:ascii="Calibri" w:hAnsi="Calibri" w:cs="Calibri"/>
          <w:sz w:val="20"/>
          <w:szCs w:val="20"/>
        </w:rPr>
        <w:t>still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be </w:t>
      </w:r>
      <w:proofErr w:type="spellStart"/>
      <w:r w:rsidRPr="006115A5">
        <w:rPr>
          <w:rFonts w:ascii="Calibri" w:hAnsi="Calibri" w:cs="Calibri"/>
          <w:sz w:val="20"/>
          <w:szCs w:val="20"/>
        </w:rPr>
        <w:t>carried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out on the </w:t>
      </w:r>
      <w:proofErr w:type="spellStart"/>
      <w:r w:rsidRPr="006115A5">
        <w:rPr>
          <w:rFonts w:ascii="Calibri" w:hAnsi="Calibri" w:cs="Calibri"/>
          <w:sz w:val="20"/>
          <w:szCs w:val="20"/>
        </w:rPr>
        <w:t>premises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of the </w:t>
      </w:r>
      <w:proofErr w:type="spellStart"/>
      <w:r w:rsidRPr="006115A5">
        <w:rPr>
          <w:rFonts w:ascii="Calibri" w:hAnsi="Calibri" w:cs="Calibri"/>
          <w:sz w:val="20"/>
          <w:szCs w:val="20"/>
        </w:rPr>
        <w:t>facility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6115A5">
        <w:rPr>
          <w:rFonts w:ascii="Calibri" w:hAnsi="Calibri" w:cs="Calibri"/>
          <w:sz w:val="20"/>
          <w:szCs w:val="20"/>
        </w:rPr>
        <w:t>which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6115A5">
        <w:rPr>
          <w:rFonts w:ascii="Calibri" w:hAnsi="Calibri" w:cs="Calibri"/>
          <w:sz w:val="20"/>
          <w:szCs w:val="20"/>
        </w:rPr>
        <w:t>however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6115A5">
        <w:rPr>
          <w:rFonts w:ascii="Calibri" w:hAnsi="Calibri" w:cs="Calibri"/>
          <w:sz w:val="20"/>
          <w:szCs w:val="20"/>
        </w:rPr>
        <w:t>will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not </w:t>
      </w:r>
      <w:proofErr w:type="spellStart"/>
      <w:r w:rsidRPr="006115A5">
        <w:rPr>
          <w:rFonts w:ascii="Calibri" w:hAnsi="Calibri" w:cs="Calibri"/>
          <w:sz w:val="20"/>
          <w:szCs w:val="20"/>
        </w:rPr>
        <w:t>affect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 w:rsidRPr="006115A5">
        <w:rPr>
          <w:rFonts w:ascii="Calibri" w:hAnsi="Calibri" w:cs="Calibri"/>
          <w:sz w:val="20"/>
          <w:szCs w:val="20"/>
        </w:rPr>
        <w:t xml:space="preserve">the </w:t>
      </w:r>
      <w:proofErr w:type="spellStart"/>
      <w:r w:rsidRPr="006115A5">
        <w:rPr>
          <w:rFonts w:ascii="Calibri" w:hAnsi="Calibri" w:cs="Calibri"/>
          <w:sz w:val="20"/>
          <w:szCs w:val="20"/>
        </w:rPr>
        <w:t>possibility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of </w:t>
      </w:r>
      <w:proofErr w:type="spellStart"/>
      <w:r w:rsidRPr="006115A5">
        <w:rPr>
          <w:rFonts w:ascii="Calibri" w:hAnsi="Calibri" w:cs="Calibri"/>
          <w:sz w:val="20"/>
          <w:szCs w:val="20"/>
        </w:rPr>
        <w:t>using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Pr="006115A5">
        <w:rPr>
          <w:rFonts w:ascii="Calibri" w:hAnsi="Calibri" w:cs="Calibri"/>
          <w:sz w:val="20"/>
          <w:szCs w:val="20"/>
        </w:rPr>
        <w:t>facility</w:t>
      </w:r>
      <w:proofErr w:type="spellEnd"/>
      <w:r w:rsidRPr="006115A5">
        <w:rPr>
          <w:rFonts w:ascii="Calibri" w:hAnsi="Calibri" w:cs="Calibri"/>
          <w:sz w:val="20"/>
          <w:szCs w:val="20"/>
        </w:rPr>
        <w:t>.</w:t>
      </w:r>
    </w:p>
    <w:p w14:paraId="1E2DC15F" w14:textId="77777777" w:rsidR="006115A5" w:rsidRDefault="006115A5" w:rsidP="0049167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D1D009" w14:textId="6B17D032" w:rsidR="008E4FA8" w:rsidRDefault="006115A5" w:rsidP="006115A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Our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new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warehouse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hall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now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ready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for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operation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. In the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following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days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, the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warehouse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will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be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filled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with </w:t>
      </w:r>
      <w:r w:rsidR="001D1BD8">
        <w:rPr>
          <w:rFonts w:asciiTheme="minorHAnsi" w:hAnsiTheme="minorHAnsi" w:cstheme="minorHAnsi"/>
          <w:sz w:val="20"/>
          <w:szCs w:val="20"/>
        </w:rPr>
        <w:br/>
      </w:r>
      <w:r w:rsidRPr="006115A5">
        <w:rPr>
          <w:rFonts w:asciiTheme="minorHAnsi" w:hAnsiTheme="minorHAnsi" w:cstheme="minorHAnsi"/>
          <w:sz w:val="20"/>
          <w:szCs w:val="20"/>
        </w:rPr>
        <w:t xml:space="preserve">the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first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commodities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and products, and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office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workers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will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periodically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move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into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administrative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part. The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new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space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will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allow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us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to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use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the development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potential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an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even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better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way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, and the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new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warehouse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will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free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up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existing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warehouse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space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which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will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also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increase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our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production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capacity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>.</w:t>
      </w:r>
      <w:r w:rsidR="00FD618C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6115A5">
        <w:rPr>
          <w:rFonts w:asciiTheme="minorHAnsi" w:hAnsiTheme="minorHAnsi" w:cstheme="minorHAnsi"/>
          <w:b/>
          <w:bCs/>
          <w:sz w:val="20"/>
          <w:szCs w:val="20"/>
        </w:rPr>
        <w:t>says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115A5">
        <w:rPr>
          <w:rFonts w:asciiTheme="minorHAnsi" w:hAnsiTheme="minorHAnsi" w:cstheme="minorHAnsi"/>
          <w:b/>
          <w:bCs/>
          <w:sz w:val="20"/>
          <w:szCs w:val="20"/>
        </w:rPr>
        <w:t xml:space="preserve">Ryszard Wtorkowski, </w:t>
      </w:r>
      <w:proofErr w:type="spellStart"/>
      <w:r w:rsidRPr="006115A5">
        <w:rPr>
          <w:rFonts w:asciiTheme="minorHAnsi" w:hAnsiTheme="minorHAnsi" w:cstheme="minorHAnsi"/>
          <w:b/>
          <w:bCs/>
          <w:sz w:val="20"/>
          <w:szCs w:val="20"/>
        </w:rPr>
        <w:t>President</w:t>
      </w:r>
      <w:proofErr w:type="spellEnd"/>
      <w:r w:rsidRPr="006115A5">
        <w:rPr>
          <w:rFonts w:asciiTheme="minorHAnsi" w:hAnsiTheme="minorHAnsi" w:cstheme="minorHAnsi"/>
          <w:b/>
          <w:bCs/>
          <w:sz w:val="20"/>
          <w:szCs w:val="20"/>
        </w:rPr>
        <w:t xml:space="preserve"> of the Management Board of LUG S.A., </w:t>
      </w:r>
      <w:proofErr w:type="spellStart"/>
      <w:r w:rsidRPr="006115A5">
        <w:rPr>
          <w:rFonts w:asciiTheme="minorHAnsi" w:hAnsiTheme="minorHAnsi" w:cstheme="minorHAnsi"/>
          <w:b/>
          <w:bCs/>
          <w:sz w:val="20"/>
          <w:szCs w:val="20"/>
        </w:rPr>
        <w:t>commenting</w:t>
      </w:r>
      <w:proofErr w:type="spellEnd"/>
      <w:r w:rsidRPr="006115A5">
        <w:rPr>
          <w:rFonts w:asciiTheme="minorHAnsi" w:hAnsiTheme="minorHAnsi" w:cstheme="minorHAnsi"/>
          <w:b/>
          <w:bCs/>
          <w:sz w:val="20"/>
          <w:szCs w:val="20"/>
        </w:rPr>
        <w:t xml:space="preserve"> on the </w:t>
      </w:r>
      <w:proofErr w:type="spellStart"/>
      <w:r w:rsidRPr="006115A5">
        <w:rPr>
          <w:rFonts w:asciiTheme="minorHAnsi" w:hAnsiTheme="minorHAnsi" w:cstheme="minorHAnsi"/>
          <w:b/>
          <w:bCs/>
          <w:sz w:val="20"/>
          <w:szCs w:val="20"/>
        </w:rPr>
        <w:t>completion</w:t>
      </w:r>
      <w:proofErr w:type="spellEnd"/>
      <w:r w:rsidRPr="006115A5">
        <w:rPr>
          <w:rFonts w:asciiTheme="minorHAnsi" w:hAnsiTheme="minorHAnsi" w:cstheme="minorHAnsi"/>
          <w:b/>
          <w:bCs/>
          <w:sz w:val="20"/>
          <w:szCs w:val="20"/>
        </w:rPr>
        <w:t xml:space="preserve"> of the investment.</w:t>
      </w:r>
    </w:p>
    <w:p w14:paraId="7EC9EACF" w14:textId="77777777" w:rsidR="006115A5" w:rsidRDefault="006115A5" w:rsidP="006115A5">
      <w:pPr>
        <w:jc w:val="both"/>
        <w:rPr>
          <w:rFonts w:ascii="Calibri" w:hAnsi="Calibri" w:cs="Calibri"/>
          <w:sz w:val="20"/>
          <w:szCs w:val="20"/>
        </w:rPr>
      </w:pPr>
    </w:p>
    <w:p w14:paraId="00F42664" w14:textId="220CC861" w:rsidR="006115A5" w:rsidRPr="006115A5" w:rsidRDefault="006115A5" w:rsidP="006115A5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6115A5">
        <w:rPr>
          <w:rFonts w:ascii="Calibri" w:hAnsi="Calibri" w:cs="Calibri"/>
          <w:sz w:val="20"/>
          <w:szCs w:val="20"/>
        </w:rPr>
        <w:t>Due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to the design </w:t>
      </w:r>
      <w:proofErr w:type="spellStart"/>
      <w:r w:rsidRPr="006115A5">
        <w:rPr>
          <w:rFonts w:ascii="Calibri" w:hAnsi="Calibri" w:cs="Calibri"/>
          <w:sz w:val="20"/>
          <w:szCs w:val="20"/>
        </w:rPr>
        <w:t>changes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115A5">
        <w:rPr>
          <w:rFonts w:ascii="Calibri" w:hAnsi="Calibri" w:cs="Calibri"/>
          <w:sz w:val="20"/>
          <w:szCs w:val="20"/>
        </w:rPr>
        <w:t>consisting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in </w:t>
      </w:r>
      <w:proofErr w:type="spellStart"/>
      <w:r w:rsidRPr="006115A5">
        <w:rPr>
          <w:rFonts w:ascii="Calibri" w:hAnsi="Calibri" w:cs="Calibri"/>
          <w:sz w:val="20"/>
          <w:szCs w:val="20"/>
        </w:rPr>
        <w:t>redesigning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Pr="006115A5">
        <w:rPr>
          <w:rFonts w:ascii="Calibri" w:hAnsi="Calibri" w:cs="Calibri"/>
          <w:sz w:val="20"/>
          <w:szCs w:val="20"/>
        </w:rPr>
        <w:t>planned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115A5">
        <w:rPr>
          <w:rFonts w:ascii="Calibri" w:hAnsi="Calibri" w:cs="Calibri"/>
          <w:sz w:val="20"/>
          <w:szCs w:val="20"/>
        </w:rPr>
        <w:t>entry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and </w:t>
      </w:r>
      <w:proofErr w:type="spellStart"/>
      <w:r w:rsidRPr="006115A5">
        <w:rPr>
          <w:rFonts w:ascii="Calibri" w:hAnsi="Calibri" w:cs="Calibri"/>
          <w:sz w:val="20"/>
          <w:szCs w:val="20"/>
        </w:rPr>
        <w:t>adding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one </w:t>
      </w:r>
      <w:proofErr w:type="spellStart"/>
      <w:r w:rsidRPr="006115A5">
        <w:rPr>
          <w:rFonts w:ascii="Calibri" w:hAnsi="Calibri" w:cs="Calibri"/>
          <w:sz w:val="20"/>
          <w:szCs w:val="20"/>
        </w:rPr>
        <w:t>more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115A5">
        <w:rPr>
          <w:rFonts w:ascii="Calibri" w:hAnsi="Calibri" w:cs="Calibri"/>
          <w:sz w:val="20"/>
          <w:szCs w:val="20"/>
        </w:rPr>
        <w:t>entrance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6115A5">
        <w:rPr>
          <w:rFonts w:ascii="Calibri" w:hAnsi="Calibri" w:cs="Calibri"/>
          <w:sz w:val="20"/>
          <w:szCs w:val="20"/>
        </w:rPr>
        <w:t>their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115A5">
        <w:rPr>
          <w:rFonts w:ascii="Calibri" w:hAnsi="Calibri" w:cs="Calibri"/>
          <w:sz w:val="20"/>
          <w:szCs w:val="20"/>
        </w:rPr>
        <w:t>implementation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115A5">
        <w:rPr>
          <w:rFonts w:ascii="Calibri" w:hAnsi="Calibri" w:cs="Calibri"/>
          <w:sz w:val="20"/>
          <w:szCs w:val="20"/>
        </w:rPr>
        <w:t>will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be </w:t>
      </w:r>
      <w:proofErr w:type="spellStart"/>
      <w:r w:rsidRPr="006115A5">
        <w:rPr>
          <w:rFonts w:ascii="Calibri" w:hAnsi="Calibri" w:cs="Calibri"/>
          <w:sz w:val="20"/>
          <w:szCs w:val="20"/>
        </w:rPr>
        <w:t>covered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by </w:t>
      </w:r>
      <w:proofErr w:type="spellStart"/>
      <w:r w:rsidRPr="006115A5">
        <w:rPr>
          <w:rFonts w:ascii="Calibri" w:hAnsi="Calibri" w:cs="Calibri"/>
          <w:sz w:val="20"/>
          <w:szCs w:val="20"/>
        </w:rPr>
        <w:t>an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115A5">
        <w:rPr>
          <w:rFonts w:ascii="Calibri" w:hAnsi="Calibri" w:cs="Calibri"/>
          <w:sz w:val="20"/>
          <w:szCs w:val="20"/>
        </w:rPr>
        <w:t>additional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115A5">
        <w:rPr>
          <w:rFonts w:ascii="Calibri" w:hAnsi="Calibri" w:cs="Calibri"/>
          <w:sz w:val="20"/>
          <w:szCs w:val="20"/>
        </w:rPr>
        <w:t>annex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and was not </w:t>
      </w:r>
      <w:proofErr w:type="spellStart"/>
      <w:r w:rsidRPr="006115A5">
        <w:rPr>
          <w:rFonts w:ascii="Calibri" w:hAnsi="Calibri" w:cs="Calibri"/>
          <w:sz w:val="20"/>
          <w:szCs w:val="20"/>
        </w:rPr>
        <w:t>subject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to </w:t>
      </w:r>
      <w:proofErr w:type="spellStart"/>
      <w:r w:rsidRPr="006115A5">
        <w:rPr>
          <w:rFonts w:ascii="Calibri" w:hAnsi="Calibri" w:cs="Calibri"/>
          <w:sz w:val="20"/>
          <w:szCs w:val="20"/>
        </w:rPr>
        <w:t>acceptance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115A5">
        <w:rPr>
          <w:rFonts w:ascii="Calibri" w:hAnsi="Calibri" w:cs="Calibri"/>
          <w:sz w:val="20"/>
          <w:szCs w:val="20"/>
        </w:rPr>
        <w:t>activities</w:t>
      </w:r>
      <w:proofErr w:type="spellEnd"/>
      <w:r w:rsidRPr="006115A5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115A5">
        <w:rPr>
          <w:rFonts w:ascii="Calibri" w:hAnsi="Calibri" w:cs="Calibri"/>
          <w:sz w:val="20"/>
          <w:szCs w:val="20"/>
        </w:rPr>
        <w:t>Until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115A5">
        <w:rPr>
          <w:rFonts w:ascii="Calibri" w:hAnsi="Calibri" w:cs="Calibri"/>
          <w:sz w:val="20"/>
          <w:szCs w:val="20"/>
        </w:rPr>
        <w:t>then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br/>
      </w:r>
      <w:r w:rsidRPr="006115A5">
        <w:rPr>
          <w:rFonts w:ascii="Calibri" w:hAnsi="Calibri" w:cs="Calibri"/>
          <w:sz w:val="20"/>
          <w:szCs w:val="20"/>
        </w:rPr>
        <w:t xml:space="preserve">LUG </w:t>
      </w:r>
      <w:proofErr w:type="spellStart"/>
      <w:r w:rsidRPr="006115A5">
        <w:rPr>
          <w:rFonts w:ascii="Calibri" w:hAnsi="Calibri" w:cs="Calibri"/>
          <w:sz w:val="20"/>
          <w:szCs w:val="20"/>
        </w:rPr>
        <w:t>will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115A5">
        <w:rPr>
          <w:rFonts w:ascii="Calibri" w:hAnsi="Calibri" w:cs="Calibri"/>
          <w:sz w:val="20"/>
          <w:szCs w:val="20"/>
        </w:rPr>
        <w:t>use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Pr="006115A5">
        <w:rPr>
          <w:rFonts w:ascii="Calibri" w:hAnsi="Calibri" w:cs="Calibri"/>
          <w:sz w:val="20"/>
          <w:szCs w:val="20"/>
        </w:rPr>
        <w:t>existing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115A5">
        <w:rPr>
          <w:rFonts w:ascii="Calibri" w:hAnsi="Calibri" w:cs="Calibri"/>
          <w:sz w:val="20"/>
          <w:szCs w:val="20"/>
        </w:rPr>
        <w:t>main</w:t>
      </w:r>
      <w:proofErr w:type="spellEnd"/>
      <w:r w:rsidRPr="006115A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6115A5">
        <w:rPr>
          <w:rFonts w:ascii="Calibri" w:hAnsi="Calibri" w:cs="Calibri"/>
          <w:sz w:val="20"/>
          <w:szCs w:val="20"/>
        </w:rPr>
        <w:t>entrance</w:t>
      </w:r>
      <w:proofErr w:type="spellEnd"/>
      <w:r w:rsidRPr="006115A5">
        <w:rPr>
          <w:rFonts w:ascii="Calibri" w:hAnsi="Calibri" w:cs="Calibri"/>
          <w:sz w:val="20"/>
          <w:szCs w:val="20"/>
        </w:rPr>
        <w:t>.</w:t>
      </w:r>
    </w:p>
    <w:p w14:paraId="0A29D351" w14:textId="77777777" w:rsidR="006115A5" w:rsidRDefault="006115A5" w:rsidP="006115A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1B94A55" w14:textId="02E4EAA3" w:rsidR="006115A5" w:rsidRPr="006115A5" w:rsidRDefault="006115A5" w:rsidP="006115A5">
      <w:pPr>
        <w:jc w:val="both"/>
        <w:rPr>
          <w:rFonts w:asciiTheme="minorHAnsi" w:hAnsiTheme="minorHAnsi" w:cstheme="minorHAnsi"/>
          <w:sz w:val="20"/>
          <w:szCs w:val="20"/>
        </w:rPr>
      </w:pPr>
      <w:r w:rsidRPr="006115A5">
        <w:rPr>
          <w:rFonts w:asciiTheme="minorHAnsi" w:hAnsiTheme="minorHAnsi" w:cstheme="minorHAnsi"/>
          <w:sz w:val="20"/>
          <w:szCs w:val="20"/>
        </w:rPr>
        <w:t xml:space="preserve">The investment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concerned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expansion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of a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warehouse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hall with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office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social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facilities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115A5">
        <w:rPr>
          <w:rFonts w:asciiTheme="minorHAnsi" w:hAnsiTheme="minorHAnsi" w:cstheme="minorHAnsi"/>
          <w:sz w:val="20"/>
          <w:szCs w:val="20"/>
        </w:rPr>
        <w:t xml:space="preserve">in the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Research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6115A5">
        <w:rPr>
          <w:rFonts w:asciiTheme="minorHAnsi" w:hAnsiTheme="minorHAnsi" w:cstheme="minorHAnsi"/>
          <w:sz w:val="20"/>
          <w:szCs w:val="20"/>
        </w:rPr>
        <w:t xml:space="preserve">and Development Center of the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Group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Thanks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to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it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, the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warehouse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space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increased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by 3,000 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6115A5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6115A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while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office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social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space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increased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by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approx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. 500 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6115A5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6115A5">
        <w:rPr>
          <w:rFonts w:asciiTheme="minorHAnsi" w:hAnsiTheme="minorHAnsi" w:cstheme="minorHAnsi"/>
          <w:sz w:val="20"/>
          <w:szCs w:val="20"/>
        </w:rPr>
        <w:t xml:space="preserve">. The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center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in Nowy Kisielin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second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production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plant </w:t>
      </w:r>
      <w:r>
        <w:rPr>
          <w:rFonts w:asciiTheme="minorHAnsi" w:hAnsiTheme="minorHAnsi" w:cstheme="minorHAnsi"/>
          <w:sz w:val="20"/>
          <w:szCs w:val="20"/>
        </w:rPr>
        <w:br/>
      </w:r>
      <w:r w:rsidRPr="006115A5">
        <w:rPr>
          <w:rFonts w:asciiTheme="minorHAnsi" w:hAnsiTheme="minorHAnsi" w:cstheme="minorHAnsi"/>
          <w:sz w:val="20"/>
          <w:szCs w:val="20"/>
        </w:rPr>
        <w:t xml:space="preserve">of the LUG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Group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in Poland. The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first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headquarters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in Zielona Góra,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established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in 2008,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which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was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built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with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funds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from the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issue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shares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. From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that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moment, the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Group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did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not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carry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out a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comprehensive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expansion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6115A5">
        <w:rPr>
          <w:rFonts w:asciiTheme="minorHAnsi" w:hAnsiTheme="minorHAnsi" w:cstheme="minorHAnsi"/>
          <w:sz w:val="20"/>
          <w:szCs w:val="20"/>
        </w:rPr>
        <w:t xml:space="preserve">of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warehouse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space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, and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investments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focused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on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technology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production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space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. The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enlarged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facility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will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improve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Group's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warehouse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management and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provide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space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for </w:t>
      </w:r>
      <w:proofErr w:type="spellStart"/>
      <w:r w:rsidRPr="006115A5">
        <w:rPr>
          <w:rFonts w:asciiTheme="minorHAnsi" w:hAnsiTheme="minorHAnsi" w:cstheme="minorHAnsi"/>
          <w:sz w:val="20"/>
          <w:szCs w:val="20"/>
        </w:rPr>
        <w:t>further</w:t>
      </w:r>
      <w:proofErr w:type="spellEnd"/>
      <w:r w:rsidRPr="006115A5">
        <w:rPr>
          <w:rFonts w:asciiTheme="minorHAnsi" w:hAnsiTheme="minorHAnsi" w:cstheme="minorHAnsi"/>
          <w:sz w:val="20"/>
          <w:szCs w:val="20"/>
        </w:rPr>
        <w:t xml:space="preserve"> development of the holding.</w:t>
      </w:r>
    </w:p>
    <w:p w14:paraId="6515C24A" w14:textId="1C658070" w:rsidR="00CA353E" w:rsidRPr="004F04E5" w:rsidRDefault="00CA353E" w:rsidP="004F04E5">
      <w:pPr>
        <w:jc w:val="both"/>
        <w:rPr>
          <w:rFonts w:asciiTheme="minorHAnsi" w:hAnsiTheme="minorHAnsi" w:cstheme="minorHAnsi"/>
          <w:sz w:val="20"/>
          <w:szCs w:val="20"/>
        </w:rPr>
      </w:pPr>
      <w:r w:rsidRPr="004F04E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20B9DE" w14:textId="77777777" w:rsidR="00352F88" w:rsidRPr="008E4FA8" w:rsidRDefault="00352F88" w:rsidP="008E4FA8"/>
    <w:p w14:paraId="3B985A08" w14:textId="77777777" w:rsidR="00C201A7" w:rsidRPr="008E4FA8" w:rsidRDefault="00C201A7" w:rsidP="008E4FA8"/>
    <w:p w14:paraId="4065F778" w14:textId="5BBBD0D3" w:rsidR="00D45343" w:rsidRPr="004F04E5" w:rsidRDefault="006115A5" w:rsidP="008E4FA8">
      <w:pPr>
        <w:rPr>
          <w:rFonts w:ascii="Calibri" w:hAnsi="Calibri" w:cs="Calibri"/>
          <w:b/>
          <w:bCs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</w:rPr>
        <w:t>Contact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for media</w:t>
      </w:r>
      <w:r w:rsidR="00D45343" w:rsidRPr="004F04E5">
        <w:rPr>
          <w:rFonts w:ascii="Calibri" w:hAnsi="Calibri" w:cs="Calibri"/>
          <w:b/>
          <w:bCs/>
          <w:sz w:val="20"/>
          <w:szCs w:val="20"/>
        </w:rPr>
        <w:t>:</w:t>
      </w:r>
    </w:p>
    <w:p w14:paraId="22D38007" w14:textId="77777777" w:rsidR="00D45343" w:rsidRPr="004F04E5" w:rsidRDefault="00D45343" w:rsidP="008E4FA8">
      <w:pPr>
        <w:rPr>
          <w:rFonts w:ascii="Calibri" w:hAnsi="Calibri" w:cs="Calibri"/>
          <w:sz w:val="20"/>
          <w:szCs w:val="20"/>
        </w:rPr>
      </w:pPr>
    </w:p>
    <w:p w14:paraId="5718E0E3" w14:textId="77777777" w:rsidR="006115A5" w:rsidRDefault="00D45343" w:rsidP="008E4FA8">
      <w:pPr>
        <w:rPr>
          <w:rFonts w:ascii="Calibri" w:hAnsi="Calibri" w:cs="Calibri"/>
          <w:sz w:val="20"/>
          <w:szCs w:val="20"/>
        </w:rPr>
      </w:pPr>
      <w:r w:rsidRPr="004F04E5">
        <w:rPr>
          <w:rFonts w:ascii="Calibri" w:hAnsi="Calibri" w:cs="Calibri"/>
          <w:b/>
          <w:bCs/>
          <w:sz w:val="20"/>
          <w:szCs w:val="20"/>
        </w:rPr>
        <w:t>Monika Bartoszak</w:t>
      </w:r>
      <w:r w:rsidR="004F04E5">
        <w:rPr>
          <w:rFonts w:ascii="Calibri" w:hAnsi="Calibri" w:cs="Calibri"/>
          <w:sz w:val="20"/>
          <w:szCs w:val="20"/>
        </w:rPr>
        <w:br/>
      </w:r>
      <w:proofErr w:type="spellStart"/>
      <w:r w:rsidR="006115A5">
        <w:rPr>
          <w:rFonts w:ascii="Calibri" w:hAnsi="Calibri" w:cs="Calibri"/>
          <w:sz w:val="20"/>
          <w:szCs w:val="20"/>
        </w:rPr>
        <w:t>Director</w:t>
      </w:r>
      <w:proofErr w:type="spellEnd"/>
      <w:r w:rsidR="006115A5">
        <w:rPr>
          <w:rFonts w:ascii="Calibri" w:hAnsi="Calibri" w:cs="Calibri"/>
          <w:sz w:val="20"/>
          <w:szCs w:val="20"/>
        </w:rPr>
        <w:t xml:space="preserve"> of the Management Board and </w:t>
      </w:r>
      <w:proofErr w:type="spellStart"/>
      <w:r w:rsidR="006115A5">
        <w:rPr>
          <w:rFonts w:ascii="Calibri" w:hAnsi="Calibri" w:cs="Calibri"/>
          <w:sz w:val="20"/>
          <w:szCs w:val="20"/>
        </w:rPr>
        <w:t>Communication</w:t>
      </w:r>
      <w:proofErr w:type="spellEnd"/>
      <w:r w:rsidR="006115A5">
        <w:rPr>
          <w:rFonts w:ascii="Calibri" w:hAnsi="Calibri" w:cs="Calibri"/>
          <w:sz w:val="20"/>
          <w:szCs w:val="20"/>
        </w:rPr>
        <w:t xml:space="preserve"> Office </w:t>
      </w:r>
    </w:p>
    <w:p w14:paraId="5E6F54F9" w14:textId="7E99387C" w:rsidR="00C201A7" w:rsidRPr="00955EA8" w:rsidRDefault="00C201A7" w:rsidP="008E4FA8">
      <w:pPr>
        <w:rPr>
          <w:rFonts w:ascii="Calibri" w:hAnsi="Calibri" w:cs="Calibri"/>
          <w:sz w:val="20"/>
          <w:szCs w:val="20"/>
          <w:lang w:val="fr-FR"/>
        </w:rPr>
      </w:pPr>
      <w:r w:rsidRPr="004F04E5">
        <w:rPr>
          <w:rFonts w:ascii="Calibri" w:hAnsi="Calibri" w:cs="Calibri"/>
          <w:sz w:val="20"/>
          <w:szCs w:val="20"/>
        </w:rPr>
        <w:t xml:space="preserve">tel. </w:t>
      </w:r>
      <w:r w:rsidR="00D45343" w:rsidRPr="00955EA8">
        <w:rPr>
          <w:rFonts w:ascii="Calibri" w:hAnsi="Calibri" w:cs="Calibri"/>
          <w:sz w:val="20"/>
          <w:szCs w:val="20"/>
          <w:lang w:val="fr-FR"/>
        </w:rPr>
        <w:t>+48 510 183</w:t>
      </w:r>
      <w:r w:rsidRPr="00955EA8">
        <w:rPr>
          <w:rFonts w:ascii="Calibri" w:hAnsi="Calibri" w:cs="Calibri"/>
          <w:sz w:val="20"/>
          <w:szCs w:val="20"/>
          <w:lang w:val="fr-FR"/>
        </w:rPr>
        <w:t> </w:t>
      </w:r>
      <w:r w:rsidR="00D45343" w:rsidRPr="00955EA8">
        <w:rPr>
          <w:rFonts w:ascii="Calibri" w:hAnsi="Calibri" w:cs="Calibri"/>
          <w:sz w:val="20"/>
          <w:szCs w:val="20"/>
          <w:lang w:val="fr-FR"/>
        </w:rPr>
        <w:t>993</w:t>
      </w:r>
      <w:r w:rsidRPr="00955EA8">
        <w:rPr>
          <w:rFonts w:ascii="Calibri" w:hAnsi="Calibri" w:cs="Calibri"/>
          <w:sz w:val="20"/>
          <w:szCs w:val="20"/>
          <w:lang w:val="fr-FR"/>
        </w:rPr>
        <w:t>, e-mail:</w:t>
      </w:r>
      <w:r w:rsidR="00555D30" w:rsidRPr="00955EA8">
        <w:rPr>
          <w:rFonts w:ascii="Calibri" w:hAnsi="Calibri" w:cs="Calibri"/>
          <w:sz w:val="20"/>
          <w:szCs w:val="20"/>
          <w:lang w:val="fr-FR"/>
        </w:rPr>
        <w:t xml:space="preserve"> </w:t>
      </w:r>
      <w:hyperlink r:id="rId7" w:history="1">
        <w:r w:rsidRPr="00955EA8">
          <w:rPr>
            <w:rStyle w:val="Hipercze"/>
            <w:rFonts w:ascii="Calibri" w:hAnsi="Calibri" w:cs="Calibri"/>
            <w:sz w:val="20"/>
            <w:szCs w:val="20"/>
            <w:lang w:val="fr-FR"/>
          </w:rPr>
          <w:t>monika.bartoszak@lug.com.pl</w:t>
        </w:r>
      </w:hyperlink>
      <w:r w:rsidR="00555D30" w:rsidRPr="00955EA8">
        <w:rPr>
          <w:rFonts w:ascii="Calibri" w:hAnsi="Calibri" w:cs="Calibri"/>
          <w:sz w:val="20"/>
          <w:szCs w:val="20"/>
          <w:lang w:val="fr-FR"/>
        </w:rPr>
        <w:br/>
      </w:r>
    </w:p>
    <w:p w14:paraId="6A47BC48" w14:textId="623D649C" w:rsidR="00A65718" w:rsidRPr="00955EA8" w:rsidRDefault="00C201A7" w:rsidP="008E4FA8">
      <w:pPr>
        <w:rPr>
          <w:rFonts w:ascii="Calibri" w:hAnsi="Calibri" w:cs="Calibri"/>
          <w:sz w:val="20"/>
          <w:szCs w:val="20"/>
          <w:lang w:val="fr-FR"/>
        </w:rPr>
      </w:pPr>
      <w:r w:rsidRPr="004F04E5">
        <w:rPr>
          <w:rFonts w:ascii="Calibri" w:hAnsi="Calibri" w:cs="Calibri"/>
          <w:b/>
          <w:bCs/>
          <w:sz w:val="20"/>
          <w:szCs w:val="20"/>
        </w:rPr>
        <w:t>Kamila Górczyńska</w:t>
      </w:r>
      <w:r w:rsidR="00273AB8" w:rsidRPr="004F04E5">
        <w:rPr>
          <w:rFonts w:ascii="Calibri" w:hAnsi="Calibri" w:cs="Calibri"/>
          <w:b/>
          <w:bCs/>
          <w:sz w:val="20"/>
          <w:szCs w:val="20"/>
        </w:rPr>
        <w:t>-Żyżkowska</w:t>
      </w:r>
      <w:r w:rsidR="004F04E5">
        <w:rPr>
          <w:rFonts w:ascii="Calibri" w:hAnsi="Calibri" w:cs="Calibri"/>
          <w:sz w:val="20"/>
          <w:szCs w:val="20"/>
        </w:rPr>
        <w:br/>
      </w:r>
      <w:r w:rsidRPr="004F04E5">
        <w:rPr>
          <w:rFonts w:ascii="Calibri" w:hAnsi="Calibri" w:cs="Calibri"/>
          <w:sz w:val="20"/>
          <w:szCs w:val="20"/>
        </w:rPr>
        <w:t xml:space="preserve">In </w:t>
      </w:r>
      <w:proofErr w:type="spellStart"/>
      <w:r w:rsidRPr="004F04E5">
        <w:rPr>
          <w:rFonts w:ascii="Calibri" w:hAnsi="Calibri" w:cs="Calibri"/>
          <w:sz w:val="20"/>
          <w:szCs w:val="20"/>
        </w:rPr>
        <w:t>Touch</w:t>
      </w:r>
      <w:proofErr w:type="spellEnd"/>
      <w:r w:rsidR="00555D30" w:rsidRPr="004F04E5">
        <w:rPr>
          <w:rFonts w:ascii="Calibri" w:hAnsi="Calibri" w:cs="Calibri"/>
          <w:sz w:val="20"/>
          <w:szCs w:val="20"/>
        </w:rPr>
        <w:br/>
      </w:r>
      <w:r w:rsidRPr="004F04E5">
        <w:rPr>
          <w:rFonts w:ascii="Calibri" w:hAnsi="Calibri" w:cs="Calibri"/>
          <w:sz w:val="20"/>
          <w:szCs w:val="20"/>
        </w:rPr>
        <w:t xml:space="preserve">tel. </w:t>
      </w:r>
      <w:r w:rsidRPr="00955EA8">
        <w:rPr>
          <w:rFonts w:ascii="Calibri" w:hAnsi="Calibri" w:cs="Calibri"/>
          <w:sz w:val="20"/>
          <w:szCs w:val="20"/>
          <w:lang w:val="fr-FR"/>
        </w:rPr>
        <w:t xml:space="preserve">+48 601 805 484, e-mail: </w:t>
      </w:r>
      <w:hyperlink r:id="rId8" w:history="1">
        <w:r w:rsidRPr="00955EA8">
          <w:rPr>
            <w:rStyle w:val="Hipercze"/>
            <w:rFonts w:ascii="Calibri" w:hAnsi="Calibri" w:cs="Calibri"/>
            <w:sz w:val="20"/>
            <w:szCs w:val="20"/>
            <w:lang w:val="fr-FR"/>
          </w:rPr>
          <w:t>kamila.zyzkowska@intouchpr.pl</w:t>
        </w:r>
      </w:hyperlink>
      <w:r w:rsidR="00D45343" w:rsidRPr="00955EA8">
        <w:rPr>
          <w:rFonts w:ascii="Calibri" w:hAnsi="Calibri" w:cs="Calibri"/>
          <w:sz w:val="20"/>
          <w:szCs w:val="20"/>
          <w:lang w:val="fr-FR"/>
        </w:rPr>
        <w:tab/>
      </w:r>
    </w:p>
    <w:p w14:paraId="236FC069" w14:textId="77777777" w:rsidR="00A65718" w:rsidRPr="00955EA8" w:rsidRDefault="00A65718" w:rsidP="008E4FA8">
      <w:pPr>
        <w:rPr>
          <w:rFonts w:ascii="Calibri" w:hAnsi="Calibri" w:cs="Calibri"/>
          <w:sz w:val="20"/>
          <w:szCs w:val="20"/>
          <w:lang w:val="fr-FR"/>
        </w:rPr>
      </w:pPr>
    </w:p>
    <w:p w14:paraId="6443D320" w14:textId="1E65DA89" w:rsidR="00D45343" w:rsidRPr="00955EA8" w:rsidRDefault="00D45343" w:rsidP="008E4FA8">
      <w:pPr>
        <w:rPr>
          <w:rFonts w:ascii="Calibri" w:hAnsi="Calibri" w:cs="Calibri"/>
          <w:sz w:val="20"/>
          <w:szCs w:val="20"/>
          <w:lang w:val="fr-FR"/>
        </w:rPr>
      </w:pPr>
      <w:r w:rsidRPr="00955EA8">
        <w:rPr>
          <w:rFonts w:ascii="Calibri" w:hAnsi="Calibri" w:cs="Calibri"/>
          <w:sz w:val="20"/>
          <w:szCs w:val="20"/>
          <w:lang w:val="fr-FR"/>
        </w:rPr>
        <w:tab/>
      </w:r>
    </w:p>
    <w:p w14:paraId="447D88BE" w14:textId="77777777" w:rsidR="004F04E5" w:rsidRPr="00955EA8" w:rsidRDefault="004F04E5" w:rsidP="008E4FA8">
      <w:pPr>
        <w:rPr>
          <w:rFonts w:ascii="Calibri" w:hAnsi="Calibri" w:cs="Calibri"/>
          <w:sz w:val="20"/>
          <w:szCs w:val="20"/>
          <w:lang w:val="fr-FR"/>
        </w:rPr>
      </w:pPr>
    </w:p>
    <w:p w14:paraId="1C4A2A58" w14:textId="77777777" w:rsidR="00A65718" w:rsidRPr="004F04E5" w:rsidRDefault="00A65718" w:rsidP="004F04E5">
      <w:pPr>
        <w:jc w:val="center"/>
        <w:rPr>
          <w:rFonts w:ascii="Calibri" w:hAnsi="Calibri" w:cs="Calibri"/>
          <w:sz w:val="20"/>
          <w:szCs w:val="20"/>
        </w:rPr>
      </w:pPr>
      <w:r w:rsidRPr="004F04E5">
        <w:rPr>
          <w:rFonts w:ascii="Calibri" w:hAnsi="Calibri" w:cs="Calibri"/>
          <w:sz w:val="20"/>
          <w:szCs w:val="20"/>
        </w:rPr>
        <w:t>***</w:t>
      </w:r>
    </w:p>
    <w:p w14:paraId="6447218C" w14:textId="0CDE8DDB" w:rsidR="00A65718" w:rsidRPr="004F04E5" w:rsidRDefault="006115A5" w:rsidP="004F04E5">
      <w:pPr>
        <w:jc w:val="both"/>
        <w:rPr>
          <w:rFonts w:ascii="Calibri" w:hAnsi="Calibri" w:cs="Calibri"/>
          <w:sz w:val="20"/>
          <w:szCs w:val="20"/>
        </w:rPr>
      </w:pPr>
      <w:r w:rsidRPr="006115A5">
        <w:rPr>
          <w:rFonts w:ascii="Calibri" w:hAnsi="Calibri" w:cs="Calibri"/>
          <w:sz w:val="18"/>
          <w:szCs w:val="18"/>
        </w:rPr>
        <w:t xml:space="preserve">LUG S.A. </w:t>
      </w:r>
      <w:proofErr w:type="spellStart"/>
      <w:r w:rsidRPr="006115A5">
        <w:rPr>
          <w:rFonts w:ascii="Calibri" w:hAnsi="Calibri" w:cs="Calibri"/>
          <w:sz w:val="18"/>
          <w:szCs w:val="18"/>
        </w:rPr>
        <w:t>is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a holding </w:t>
      </w:r>
      <w:proofErr w:type="spellStart"/>
      <w:r w:rsidRPr="006115A5">
        <w:rPr>
          <w:rFonts w:ascii="Calibri" w:hAnsi="Calibri" w:cs="Calibri"/>
          <w:sz w:val="18"/>
          <w:szCs w:val="18"/>
        </w:rPr>
        <w:t>company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of the LUG S.A. Capital </w:t>
      </w:r>
      <w:proofErr w:type="spellStart"/>
      <w:r w:rsidRPr="006115A5">
        <w:rPr>
          <w:rFonts w:ascii="Calibri" w:hAnsi="Calibri" w:cs="Calibri"/>
          <w:sz w:val="18"/>
          <w:szCs w:val="18"/>
        </w:rPr>
        <w:t>Group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. – one of the </w:t>
      </w:r>
      <w:proofErr w:type="spellStart"/>
      <w:r w:rsidRPr="006115A5">
        <w:rPr>
          <w:rFonts w:ascii="Calibri" w:hAnsi="Calibri" w:cs="Calibri"/>
          <w:sz w:val="18"/>
          <w:szCs w:val="18"/>
        </w:rPr>
        <w:t>leading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115A5">
        <w:rPr>
          <w:rFonts w:ascii="Calibri" w:hAnsi="Calibri" w:cs="Calibri"/>
          <w:sz w:val="18"/>
          <w:szCs w:val="18"/>
        </w:rPr>
        <w:t>European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115A5">
        <w:rPr>
          <w:rFonts w:ascii="Calibri" w:hAnsi="Calibri" w:cs="Calibri"/>
          <w:sz w:val="18"/>
          <w:szCs w:val="18"/>
        </w:rPr>
        <w:t>manufacturers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of </w:t>
      </w:r>
      <w:proofErr w:type="spellStart"/>
      <w:r w:rsidRPr="006115A5">
        <w:rPr>
          <w:rFonts w:ascii="Calibri" w:hAnsi="Calibri" w:cs="Calibri"/>
          <w:sz w:val="18"/>
          <w:szCs w:val="18"/>
        </w:rPr>
        <w:t>professional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115A5">
        <w:rPr>
          <w:rFonts w:ascii="Calibri" w:hAnsi="Calibri" w:cs="Calibri"/>
          <w:sz w:val="18"/>
          <w:szCs w:val="18"/>
        </w:rPr>
        <w:t>lighting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115A5">
        <w:rPr>
          <w:rFonts w:ascii="Calibri" w:hAnsi="Calibri" w:cs="Calibri"/>
          <w:sz w:val="18"/>
          <w:szCs w:val="18"/>
        </w:rPr>
        <w:t>solutions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. The </w:t>
      </w:r>
      <w:proofErr w:type="spellStart"/>
      <w:r w:rsidRPr="006115A5">
        <w:rPr>
          <w:rFonts w:ascii="Calibri" w:hAnsi="Calibri" w:cs="Calibri"/>
          <w:sz w:val="18"/>
          <w:szCs w:val="18"/>
        </w:rPr>
        <w:t>Group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115A5">
        <w:rPr>
          <w:rFonts w:ascii="Calibri" w:hAnsi="Calibri" w:cs="Calibri"/>
          <w:sz w:val="18"/>
          <w:szCs w:val="18"/>
        </w:rPr>
        <w:t>sells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115A5">
        <w:rPr>
          <w:rFonts w:ascii="Calibri" w:hAnsi="Calibri" w:cs="Calibri"/>
          <w:sz w:val="18"/>
          <w:szCs w:val="18"/>
        </w:rPr>
        <w:t>its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products in Poland and in </w:t>
      </w:r>
      <w:proofErr w:type="spellStart"/>
      <w:r w:rsidRPr="006115A5">
        <w:rPr>
          <w:rFonts w:ascii="Calibri" w:hAnsi="Calibri" w:cs="Calibri"/>
          <w:sz w:val="18"/>
          <w:szCs w:val="18"/>
        </w:rPr>
        <w:t>dozens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of </w:t>
      </w:r>
      <w:proofErr w:type="spellStart"/>
      <w:r w:rsidRPr="006115A5">
        <w:rPr>
          <w:rFonts w:ascii="Calibri" w:hAnsi="Calibri" w:cs="Calibri"/>
          <w:sz w:val="18"/>
          <w:szCs w:val="18"/>
        </w:rPr>
        <w:t>countries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115A5">
        <w:rPr>
          <w:rFonts w:ascii="Calibri" w:hAnsi="Calibri" w:cs="Calibri"/>
          <w:sz w:val="18"/>
          <w:szCs w:val="18"/>
        </w:rPr>
        <w:t>around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the </w:t>
      </w:r>
      <w:proofErr w:type="spellStart"/>
      <w:r w:rsidRPr="006115A5">
        <w:rPr>
          <w:rFonts w:ascii="Calibri" w:hAnsi="Calibri" w:cs="Calibri"/>
          <w:sz w:val="18"/>
          <w:szCs w:val="18"/>
        </w:rPr>
        <w:t>world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. The </w:t>
      </w:r>
      <w:proofErr w:type="spellStart"/>
      <w:r w:rsidRPr="006115A5">
        <w:rPr>
          <w:rFonts w:ascii="Calibri" w:hAnsi="Calibri" w:cs="Calibri"/>
          <w:sz w:val="18"/>
          <w:szCs w:val="18"/>
        </w:rPr>
        <w:t>company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with </w:t>
      </w:r>
      <w:proofErr w:type="spellStart"/>
      <w:r w:rsidRPr="006115A5">
        <w:rPr>
          <w:rFonts w:ascii="Calibri" w:hAnsi="Calibri" w:cs="Calibri"/>
          <w:sz w:val="18"/>
          <w:szCs w:val="18"/>
        </w:rPr>
        <w:t>over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30 </w:t>
      </w:r>
      <w:proofErr w:type="spellStart"/>
      <w:r w:rsidRPr="006115A5">
        <w:rPr>
          <w:rFonts w:ascii="Calibri" w:hAnsi="Calibri" w:cs="Calibri"/>
          <w:sz w:val="18"/>
          <w:szCs w:val="18"/>
        </w:rPr>
        <w:t>years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of </w:t>
      </w:r>
      <w:proofErr w:type="spellStart"/>
      <w:r w:rsidRPr="006115A5">
        <w:rPr>
          <w:rFonts w:ascii="Calibri" w:hAnsi="Calibri" w:cs="Calibri"/>
          <w:sz w:val="18"/>
          <w:szCs w:val="18"/>
        </w:rPr>
        <w:t>experience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6115A5">
        <w:rPr>
          <w:rFonts w:ascii="Calibri" w:hAnsi="Calibri" w:cs="Calibri"/>
          <w:sz w:val="18"/>
          <w:szCs w:val="18"/>
        </w:rPr>
        <w:t>based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in Zielona Góra, </w:t>
      </w:r>
      <w:proofErr w:type="spellStart"/>
      <w:r w:rsidRPr="006115A5">
        <w:rPr>
          <w:rFonts w:ascii="Calibri" w:hAnsi="Calibri" w:cs="Calibri"/>
          <w:sz w:val="18"/>
          <w:szCs w:val="18"/>
        </w:rPr>
        <w:t>has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115A5">
        <w:rPr>
          <w:rFonts w:ascii="Calibri" w:hAnsi="Calibri" w:cs="Calibri"/>
          <w:sz w:val="18"/>
          <w:szCs w:val="18"/>
        </w:rPr>
        <w:t>been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115A5">
        <w:rPr>
          <w:rFonts w:ascii="Calibri" w:hAnsi="Calibri" w:cs="Calibri"/>
          <w:sz w:val="18"/>
          <w:szCs w:val="18"/>
        </w:rPr>
        <w:t>operating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as a Capital </w:t>
      </w:r>
      <w:proofErr w:type="spellStart"/>
      <w:r w:rsidRPr="006115A5">
        <w:rPr>
          <w:rFonts w:ascii="Calibri" w:hAnsi="Calibri" w:cs="Calibri"/>
          <w:sz w:val="18"/>
          <w:szCs w:val="18"/>
        </w:rPr>
        <w:t>Group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115A5">
        <w:rPr>
          <w:rFonts w:ascii="Calibri" w:hAnsi="Calibri" w:cs="Calibri"/>
          <w:sz w:val="18"/>
          <w:szCs w:val="18"/>
        </w:rPr>
        <w:t>since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2008. It </w:t>
      </w:r>
      <w:proofErr w:type="spellStart"/>
      <w:r w:rsidRPr="006115A5">
        <w:rPr>
          <w:rFonts w:ascii="Calibri" w:hAnsi="Calibri" w:cs="Calibri"/>
          <w:sz w:val="18"/>
          <w:szCs w:val="18"/>
        </w:rPr>
        <w:t>consists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of: LUG S.A., </w:t>
      </w:r>
      <w:r>
        <w:rPr>
          <w:rFonts w:ascii="Calibri" w:hAnsi="Calibri" w:cs="Calibri"/>
          <w:sz w:val="18"/>
          <w:szCs w:val="18"/>
        </w:rPr>
        <w:br/>
      </w:r>
      <w:r w:rsidRPr="006115A5">
        <w:rPr>
          <w:rFonts w:ascii="Calibri" w:hAnsi="Calibri" w:cs="Calibri"/>
          <w:sz w:val="18"/>
          <w:szCs w:val="18"/>
        </w:rPr>
        <w:t xml:space="preserve">LUG </w:t>
      </w:r>
      <w:proofErr w:type="spellStart"/>
      <w:r w:rsidRPr="006115A5">
        <w:rPr>
          <w:rFonts w:ascii="Calibri" w:hAnsi="Calibri" w:cs="Calibri"/>
          <w:sz w:val="18"/>
          <w:szCs w:val="18"/>
        </w:rPr>
        <w:t>Light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115A5">
        <w:rPr>
          <w:rFonts w:ascii="Calibri" w:hAnsi="Calibri" w:cs="Calibri"/>
          <w:sz w:val="18"/>
          <w:szCs w:val="18"/>
        </w:rPr>
        <w:t>Factory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Sp. z o.o., LUG GmbH, LUG do </w:t>
      </w:r>
      <w:proofErr w:type="spellStart"/>
      <w:r w:rsidRPr="006115A5">
        <w:rPr>
          <w:rFonts w:ascii="Calibri" w:hAnsi="Calibri" w:cs="Calibri"/>
          <w:sz w:val="18"/>
          <w:szCs w:val="18"/>
        </w:rPr>
        <w:t>Brasil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115A5">
        <w:rPr>
          <w:rFonts w:ascii="Calibri" w:hAnsi="Calibri" w:cs="Calibri"/>
          <w:sz w:val="18"/>
          <w:szCs w:val="18"/>
        </w:rPr>
        <w:t>Ltda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, LUG </w:t>
      </w:r>
      <w:proofErr w:type="spellStart"/>
      <w:r w:rsidRPr="006115A5">
        <w:rPr>
          <w:rFonts w:ascii="Calibri" w:hAnsi="Calibri" w:cs="Calibri"/>
          <w:sz w:val="18"/>
          <w:szCs w:val="18"/>
        </w:rPr>
        <w:t>Lighting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UK Ltd., TOW LUG </w:t>
      </w:r>
      <w:proofErr w:type="spellStart"/>
      <w:r w:rsidRPr="006115A5">
        <w:rPr>
          <w:rFonts w:ascii="Calibri" w:hAnsi="Calibri" w:cs="Calibri"/>
          <w:sz w:val="18"/>
          <w:szCs w:val="18"/>
        </w:rPr>
        <w:t>Ukraine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, BIOT Sp. z o.o., </w:t>
      </w:r>
      <w:r>
        <w:rPr>
          <w:rFonts w:ascii="Calibri" w:hAnsi="Calibri" w:cs="Calibri"/>
          <w:sz w:val="18"/>
          <w:szCs w:val="18"/>
        </w:rPr>
        <w:br/>
      </w:r>
      <w:r w:rsidRPr="006115A5">
        <w:rPr>
          <w:rFonts w:ascii="Calibri" w:hAnsi="Calibri" w:cs="Calibri"/>
          <w:sz w:val="18"/>
          <w:szCs w:val="18"/>
        </w:rPr>
        <w:t xml:space="preserve">LUG </w:t>
      </w:r>
      <w:proofErr w:type="spellStart"/>
      <w:r w:rsidRPr="006115A5">
        <w:rPr>
          <w:rFonts w:ascii="Calibri" w:hAnsi="Calibri" w:cs="Calibri"/>
          <w:sz w:val="18"/>
          <w:szCs w:val="18"/>
        </w:rPr>
        <w:t>Argentina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S.A., LUG Turkey, LUG Services Sp. z o. o. and ESCOLIGHT Sp. z o. o. LUG S.A. </w:t>
      </w:r>
      <w:proofErr w:type="spellStart"/>
      <w:r w:rsidRPr="006115A5">
        <w:rPr>
          <w:rFonts w:ascii="Calibri" w:hAnsi="Calibri" w:cs="Calibri"/>
          <w:sz w:val="18"/>
          <w:szCs w:val="18"/>
        </w:rPr>
        <w:t>since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115A5">
        <w:rPr>
          <w:rFonts w:ascii="Calibri" w:hAnsi="Calibri" w:cs="Calibri"/>
          <w:sz w:val="18"/>
          <w:szCs w:val="18"/>
        </w:rPr>
        <w:t>November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2007 </w:t>
      </w:r>
      <w:proofErr w:type="spellStart"/>
      <w:r w:rsidRPr="006115A5">
        <w:rPr>
          <w:rFonts w:ascii="Calibri" w:hAnsi="Calibri" w:cs="Calibri"/>
          <w:sz w:val="18"/>
          <w:szCs w:val="18"/>
        </w:rPr>
        <w:t>it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115A5">
        <w:rPr>
          <w:rFonts w:ascii="Calibri" w:hAnsi="Calibri" w:cs="Calibri"/>
          <w:sz w:val="18"/>
          <w:szCs w:val="18"/>
        </w:rPr>
        <w:t>has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115A5">
        <w:rPr>
          <w:rFonts w:ascii="Calibri" w:hAnsi="Calibri" w:cs="Calibri"/>
          <w:sz w:val="18"/>
          <w:szCs w:val="18"/>
        </w:rPr>
        <w:t>been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115A5">
        <w:rPr>
          <w:rFonts w:ascii="Calibri" w:hAnsi="Calibri" w:cs="Calibri"/>
          <w:sz w:val="18"/>
          <w:szCs w:val="18"/>
        </w:rPr>
        <w:t>listed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on the </w:t>
      </w:r>
      <w:proofErr w:type="spellStart"/>
      <w:r w:rsidRPr="006115A5">
        <w:rPr>
          <w:rFonts w:ascii="Calibri" w:hAnsi="Calibri" w:cs="Calibri"/>
          <w:sz w:val="18"/>
          <w:szCs w:val="18"/>
        </w:rPr>
        <w:t>NewConnect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market </w:t>
      </w:r>
      <w:proofErr w:type="spellStart"/>
      <w:r w:rsidRPr="006115A5">
        <w:rPr>
          <w:rFonts w:ascii="Calibri" w:hAnsi="Calibri" w:cs="Calibri"/>
          <w:sz w:val="18"/>
          <w:szCs w:val="18"/>
        </w:rPr>
        <w:t>managed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by the </w:t>
      </w:r>
      <w:proofErr w:type="spellStart"/>
      <w:r w:rsidRPr="006115A5">
        <w:rPr>
          <w:rFonts w:ascii="Calibri" w:hAnsi="Calibri" w:cs="Calibri"/>
          <w:sz w:val="18"/>
          <w:szCs w:val="18"/>
        </w:rPr>
        <w:t>Warsaw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Stock Exchange. </w:t>
      </w:r>
      <w:proofErr w:type="spellStart"/>
      <w:r w:rsidRPr="006115A5">
        <w:rPr>
          <w:rFonts w:ascii="Calibri" w:hAnsi="Calibri" w:cs="Calibri"/>
          <w:sz w:val="18"/>
          <w:szCs w:val="18"/>
        </w:rPr>
        <w:t>More</w:t>
      </w:r>
      <w:proofErr w:type="spellEnd"/>
      <w:r w:rsidRPr="006115A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115A5">
        <w:rPr>
          <w:rFonts w:ascii="Calibri" w:hAnsi="Calibri" w:cs="Calibri"/>
          <w:sz w:val="18"/>
          <w:szCs w:val="18"/>
        </w:rPr>
        <w:t>information</w:t>
      </w:r>
      <w:proofErr w:type="spellEnd"/>
      <w:r w:rsidR="00A65718" w:rsidRPr="004F04E5">
        <w:rPr>
          <w:rFonts w:ascii="Calibri" w:hAnsi="Calibri" w:cs="Calibri"/>
          <w:sz w:val="18"/>
          <w:szCs w:val="18"/>
        </w:rPr>
        <w:t xml:space="preserve">: </w:t>
      </w:r>
      <w:hyperlink r:id="rId9" w:history="1">
        <w:r w:rsidR="00A65718" w:rsidRPr="004F04E5">
          <w:rPr>
            <w:rStyle w:val="Hipercze"/>
            <w:rFonts w:ascii="Calibri" w:hAnsi="Calibri" w:cs="Calibri"/>
            <w:sz w:val="18"/>
            <w:szCs w:val="18"/>
          </w:rPr>
          <w:t>www.lug.com.pl</w:t>
        </w:r>
      </w:hyperlink>
    </w:p>
    <w:p w14:paraId="17DEDED0" w14:textId="77777777" w:rsidR="00A65718" w:rsidRPr="004F04E5" w:rsidRDefault="00A65718" w:rsidP="008E4FA8">
      <w:pPr>
        <w:rPr>
          <w:rFonts w:ascii="Calibri" w:hAnsi="Calibri" w:cs="Calibri"/>
          <w:sz w:val="20"/>
          <w:szCs w:val="20"/>
        </w:rPr>
      </w:pPr>
    </w:p>
    <w:p w14:paraId="55F49D95" w14:textId="77777777" w:rsidR="002A2736" w:rsidRPr="004F04E5" w:rsidRDefault="002A2736" w:rsidP="008E4FA8">
      <w:pPr>
        <w:rPr>
          <w:rFonts w:ascii="Calibri" w:hAnsi="Calibri" w:cs="Calibri"/>
          <w:sz w:val="20"/>
          <w:szCs w:val="20"/>
        </w:rPr>
      </w:pPr>
    </w:p>
    <w:sectPr w:rsidR="002A2736" w:rsidRPr="004F04E5" w:rsidSect="0012404D">
      <w:headerReference w:type="default" r:id="rId10"/>
      <w:footerReference w:type="default" r:id="rId11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4345" w14:textId="77777777" w:rsidR="00AA6873" w:rsidRDefault="00AA6873">
      <w:r>
        <w:separator/>
      </w:r>
    </w:p>
  </w:endnote>
  <w:endnote w:type="continuationSeparator" w:id="0">
    <w:p w14:paraId="05845111" w14:textId="77777777" w:rsidR="00AA6873" w:rsidRDefault="00AA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E187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2294649D" wp14:editId="31E49029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11DEE" w14:textId="77777777" w:rsidR="00AA6873" w:rsidRDefault="00AA6873">
      <w:r>
        <w:separator/>
      </w:r>
    </w:p>
  </w:footnote>
  <w:footnote w:type="continuationSeparator" w:id="0">
    <w:p w14:paraId="0010D676" w14:textId="77777777" w:rsidR="00AA6873" w:rsidRDefault="00AA6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01C0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0B7B169D" wp14:editId="0C1F29D4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73780846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AA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F176A"/>
    <w:multiLevelType w:val="hybridMultilevel"/>
    <w:tmpl w:val="0194C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8C90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0B57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48A7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2B91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2706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6389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0E56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004A0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231BA"/>
    <w:multiLevelType w:val="hybridMultilevel"/>
    <w:tmpl w:val="D7906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D86"/>
    <w:multiLevelType w:val="hybridMultilevel"/>
    <w:tmpl w:val="026C6788"/>
    <w:lvl w:ilvl="0" w:tplc="5E5EC87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E3EDC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0ADD1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E88D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4EE7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DDE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2EF2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6574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E42B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C1FF8"/>
    <w:multiLevelType w:val="hybridMultilevel"/>
    <w:tmpl w:val="330C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70EBC"/>
    <w:multiLevelType w:val="hybridMultilevel"/>
    <w:tmpl w:val="0C42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30514"/>
    <w:multiLevelType w:val="hybridMultilevel"/>
    <w:tmpl w:val="55865A9E"/>
    <w:lvl w:ilvl="0" w:tplc="3A90F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805F0"/>
    <w:multiLevelType w:val="hybridMultilevel"/>
    <w:tmpl w:val="F4BA44B0"/>
    <w:lvl w:ilvl="0" w:tplc="8ABCB7E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676E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E744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ECEE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CE49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A645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C2B5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0348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A869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C0457"/>
    <w:multiLevelType w:val="hybridMultilevel"/>
    <w:tmpl w:val="75EA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5808"/>
    <w:multiLevelType w:val="hybridMultilevel"/>
    <w:tmpl w:val="D4BC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15866"/>
    <w:multiLevelType w:val="hybridMultilevel"/>
    <w:tmpl w:val="0408E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56093"/>
    <w:multiLevelType w:val="hybridMultilevel"/>
    <w:tmpl w:val="712046A2"/>
    <w:lvl w:ilvl="0" w:tplc="F762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F110B"/>
    <w:multiLevelType w:val="hybridMultilevel"/>
    <w:tmpl w:val="1D1E7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91B62"/>
    <w:multiLevelType w:val="hybridMultilevel"/>
    <w:tmpl w:val="83A02E32"/>
    <w:lvl w:ilvl="0" w:tplc="260E3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BA62BC"/>
    <w:multiLevelType w:val="hybridMultilevel"/>
    <w:tmpl w:val="2B189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34F15"/>
    <w:multiLevelType w:val="hybridMultilevel"/>
    <w:tmpl w:val="1D7A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F2DFB"/>
    <w:multiLevelType w:val="hybridMultilevel"/>
    <w:tmpl w:val="310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73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945C7"/>
    <w:multiLevelType w:val="hybridMultilevel"/>
    <w:tmpl w:val="88CC7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2135A"/>
    <w:multiLevelType w:val="hybridMultilevel"/>
    <w:tmpl w:val="E8BC2E32"/>
    <w:lvl w:ilvl="0" w:tplc="AF62F94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C2E4E"/>
    <w:multiLevelType w:val="multilevel"/>
    <w:tmpl w:val="407E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6615C8"/>
    <w:multiLevelType w:val="hybridMultilevel"/>
    <w:tmpl w:val="B490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21D03"/>
    <w:multiLevelType w:val="hybridMultilevel"/>
    <w:tmpl w:val="4D1C99A0"/>
    <w:lvl w:ilvl="0" w:tplc="1722BFC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E9DF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2E05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EDF7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005B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E76A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6012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6733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47B2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15ED2"/>
    <w:multiLevelType w:val="multilevel"/>
    <w:tmpl w:val="BFE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6148FA"/>
    <w:multiLevelType w:val="hybridMultilevel"/>
    <w:tmpl w:val="193EDAE0"/>
    <w:lvl w:ilvl="0" w:tplc="21BC7DD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23CEF"/>
    <w:multiLevelType w:val="hybridMultilevel"/>
    <w:tmpl w:val="B3EE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627277">
    <w:abstractNumId w:val="9"/>
  </w:num>
  <w:num w:numId="2" w16cid:durableId="972834276">
    <w:abstractNumId w:val="23"/>
  </w:num>
  <w:num w:numId="3" w16cid:durableId="1839613086">
    <w:abstractNumId w:val="0"/>
  </w:num>
  <w:num w:numId="4" w16cid:durableId="523985349">
    <w:abstractNumId w:val="17"/>
  </w:num>
  <w:num w:numId="5" w16cid:durableId="417365852">
    <w:abstractNumId w:val="12"/>
  </w:num>
  <w:num w:numId="6" w16cid:durableId="1441071791">
    <w:abstractNumId w:val="14"/>
  </w:num>
  <w:num w:numId="7" w16cid:durableId="1988127277">
    <w:abstractNumId w:val="6"/>
  </w:num>
  <w:num w:numId="8" w16cid:durableId="1835949372">
    <w:abstractNumId w:val="24"/>
  </w:num>
  <w:num w:numId="9" w16cid:durableId="539901873">
    <w:abstractNumId w:val="19"/>
  </w:num>
  <w:num w:numId="10" w16cid:durableId="363362517">
    <w:abstractNumId w:val="7"/>
  </w:num>
  <w:num w:numId="11" w16cid:durableId="1002585144">
    <w:abstractNumId w:val="25"/>
  </w:num>
  <w:num w:numId="12" w16cid:durableId="1446003656">
    <w:abstractNumId w:val="16"/>
  </w:num>
  <w:num w:numId="13" w16cid:durableId="468598507">
    <w:abstractNumId w:val="4"/>
  </w:num>
  <w:num w:numId="14" w16cid:durableId="1930314628">
    <w:abstractNumId w:val="5"/>
  </w:num>
  <w:num w:numId="15" w16cid:durableId="1690257454">
    <w:abstractNumId w:val="11"/>
  </w:num>
  <w:num w:numId="16" w16cid:durableId="548566065">
    <w:abstractNumId w:val="10"/>
  </w:num>
  <w:num w:numId="17" w16cid:durableId="474303607">
    <w:abstractNumId w:val="22"/>
  </w:num>
  <w:num w:numId="18" w16cid:durableId="1732733836">
    <w:abstractNumId w:val="8"/>
  </w:num>
  <w:num w:numId="19" w16cid:durableId="1966038335">
    <w:abstractNumId w:val="21"/>
  </w:num>
  <w:num w:numId="20" w16cid:durableId="877014546">
    <w:abstractNumId w:val="15"/>
  </w:num>
  <w:num w:numId="21" w16cid:durableId="1786387875">
    <w:abstractNumId w:val="13"/>
  </w:num>
  <w:num w:numId="22" w16cid:durableId="1842507090">
    <w:abstractNumId w:val="1"/>
  </w:num>
  <w:num w:numId="23" w16cid:durableId="467364259">
    <w:abstractNumId w:val="18"/>
  </w:num>
  <w:num w:numId="24" w16cid:durableId="1003243055">
    <w:abstractNumId w:val="2"/>
  </w:num>
  <w:num w:numId="25" w16cid:durableId="424377782">
    <w:abstractNumId w:val="20"/>
  </w:num>
  <w:num w:numId="26" w16cid:durableId="1705325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D8"/>
    <w:rsid w:val="00004719"/>
    <w:rsid w:val="00013146"/>
    <w:rsid w:val="00015F70"/>
    <w:rsid w:val="000246AD"/>
    <w:rsid w:val="0003379D"/>
    <w:rsid w:val="000349E7"/>
    <w:rsid w:val="0003580C"/>
    <w:rsid w:val="00041B56"/>
    <w:rsid w:val="00042A10"/>
    <w:rsid w:val="00052F9A"/>
    <w:rsid w:val="00054F99"/>
    <w:rsid w:val="000559BD"/>
    <w:rsid w:val="00056C5A"/>
    <w:rsid w:val="000611A8"/>
    <w:rsid w:val="00061358"/>
    <w:rsid w:val="00064003"/>
    <w:rsid w:val="00072A1C"/>
    <w:rsid w:val="00074DD0"/>
    <w:rsid w:val="000821FE"/>
    <w:rsid w:val="000902E5"/>
    <w:rsid w:val="00090935"/>
    <w:rsid w:val="0009276F"/>
    <w:rsid w:val="0009278B"/>
    <w:rsid w:val="00094F3E"/>
    <w:rsid w:val="000A0439"/>
    <w:rsid w:val="000A5B17"/>
    <w:rsid w:val="000C654F"/>
    <w:rsid w:val="000D23A8"/>
    <w:rsid w:val="000D6ECD"/>
    <w:rsid w:val="000D7887"/>
    <w:rsid w:val="000F50D0"/>
    <w:rsid w:val="000F5108"/>
    <w:rsid w:val="001000FF"/>
    <w:rsid w:val="00111D1A"/>
    <w:rsid w:val="00111E31"/>
    <w:rsid w:val="00116299"/>
    <w:rsid w:val="00122D1E"/>
    <w:rsid w:val="0012404D"/>
    <w:rsid w:val="0012706E"/>
    <w:rsid w:val="00132B2A"/>
    <w:rsid w:val="00135CC2"/>
    <w:rsid w:val="0013764C"/>
    <w:rsid w:val="001413BC"/>
    <w:rsid w:val="00145140"/>
    <w:rsid w:val="00150D07"/>
    <w:rsid w:val="00161624"/>
    <w:rsid w:val="00162F7A"/>
    <w:rsid w:val="00170496"/>
    <w:rsid w:val="001727B5"/>
    <w:rsid w:val="00173A9D"/>
    <w:rsid w:val="001776C6"/>
    <w:rsid w:val="00180BD6"/>
    <w:rsid w:val="001857FF"/>
    <w:rsid w:val="001A67D8"/>
    <w:rsid w:val="001B2C9B"/>
    <w:rsid w:val="001C033C"/>
    <w:rsid w:val="001C2687"/>
    <w:rsid w:val="001D007A"/>
    <w:rsid w:val="001D1BD8"/>
    <w:rsid w:val="001D57A4"/>
    <w:rsid w:val="001E0146"/>
    <w:rsid w:val="001E130C"/>
    <w:rsid w:val="001E6AC9"/>
    <w:rsid w:val="001F19AC"/>
    <w:rsid w:val="001F4C1E"/>
    <w:rsid w:val="001F6867"/>
    <w:rsid w:val="0020007E"/>
    <w:rsid w:val="00201493"/>
    <w:rsid w:val="00213D49"/>
    <w:rsid w:val="00214312"/>
    <w:rsid w:val="00214C2B"/>
    <w:rsid w:val="002164ED"/>
    <w:rsid w:val="00220A66"/>
    <w:rsid w:val="00236B11"/>
    <w:rsid w:val="00242666"/>
    <w:rsid w:val="00242756"/>
    <w:rsid w:val="0024624B"/>
    <w:rsid w:val="002462AB"/>
    <w:rsid w:val="00250D2E"/>
    <w:rsid w:val="00252B0C"/>
    <w:rsid w:val="002551BF"/>
    <w:rsid w:val="0025763E"/>
    <w:rsid w:val="00260062"/>
    <w:rsid w:val="0026580B"/>
    <w:rsid w:val="002732FB"/>
    <w:rsid w:val="00273AB8"/>
    <w:rsid w:val="00280B48"/>
    <w:rsid w:val="00284FD0"/>
    <w:rsid w:val="00294DAF"/>
    <w:rsid w:val="002A0DD6"/>
    <w:rsid w:val="002A2736"/>
    <w:rsid w:val="002A4B7D"/>
    <w:rsid w:val="002B1B76"/>
    <w:rsid w:val="002B3947"/>
    <w:rsid w:val="002B3BEB"/>
    <w:rsid w:val="002B6D6B"/>
    <w:rsid w:val="002C06E9"/>
    <w:rsid w:val="002C2136"/>
    <w:rsid w:val="002D1A7C"/>
    <w:rsid w:val="002D4249"/>
    <w:rsid w:val="002D5656"/>
    <w:rsid w:val="002D5E50"/>
    <w:rsid w:val="002D67CE"/>
    <w:rsid w:val="002D68B3"/>
    <w:rsid w:val="002D6FFB"/>
    <w:rsid w:val="002E3000"/>
    <w:rsid w:val="002E46BF"/>
    <w:rsid w:val="002E7BDC"/>
    <w:rsid w:val="002F6F45"/>
    <w:rsid w:val="00306E7B"/>
    <w:rsid w:val="00317439"/>
    <w:rsid w:val="00317797"/>
    <w:rsid w:val="0032014F"/>
    <w:rsid w:val="00323A67"/>
    <w:rsid w:val="00332B11"/>
    <w:rsid w:val="00336495"/>
    <w:rsid w:val="00343D7F"/>
    <w:rsid w:val="00346839"/>
    <w:rsid w:val="00352F88"/>
    <w:rsid w:val="0035449F"/>
    <w:rsid w:val="0036587D"/>
    <w:rsid w:val="00370B54"/>
    <w:rsid w:val="00375386"/>
    <w:rsid w:val="003767A4"/>
    <w:rsid w:val="00384B23"/>
    <w:rsid w:val="00385BCA"/>
    <w:rsid w:val="003867A6"/>
    <w:rsid w:val="0039083E"/>
    <w:rsid w:val="003924EA"/>
    <w:rsid w:val="00394C24"/>
    <w:rsid w:val="00396023"/>
    <w:rsid w:val="003A0F69"/>
    <w:rsid w:val="003A4553"/>
    <w:rsid w:val="003B575E"/>
    <w:rsid w:val="003D1273"/>
    <w:rsid w:val="003D25F7"/>
    <w:rsid w:val="003D34A8"/>
    <w:rsid w:val="003E1920"/>
    <w:rsid w:val="004010D6"/>
    <w:rsid w:val="00406C90"/>
    <w:rsid w:val="004178D7"/>
    <w:rsid w:val="00420541"/>
    <w:rsid w:val="00433085"/>
    <w:rsid w:val="0043766E"/>
    <w:rsid w:val="00441DBD"/>
    <w:rsid w:val="004425E5"/>
    <w:rsid w:val="00456963"/>
    <w:rsid w:val="00477560"/>
    <w:rsid w:val="00480DA5"/>
    <w:rsid w:val="004816EA"/>
    <w:rsid w:val="00490868"/>
    <w:rsid w:val="0049167D"/>
    <w:rsid w:val="00492A53"/>
    <w:rsid w:val="004A0C31"/>
    <w:rsid w:val="004B26C6"/>
    <w:rsid w:val="004B562C"/>
    <w:rsid w:val="004B74DD"/>
    <w:rsid w:val="004C40D3"/>
    <w:rsid w:val="004C4931"/>
    <w:rsid w:val="004D1890"/>
    <w:rsid w:val="004D54DF"/>
    <w:rsid w:val="004D584F"/>
    <w:rsid w:val="004D5D1F"/>
    <w:rsid w:val="004E06A2"/>
    <w:rsid w:val="004E2C55"/>
    <w:rsid w:val="004E6401"/>
    <w:rsid w:val="004E65C0"/>
    <w:rsid w:val="004F04E5"/>
    <w:rsid w:val="004F28D6"/>
    <w:rsid w:val="004F3CE3"/>
    <w:rsid w:val="00501B4A"/>
    <w:rsid w:val="00505C35"/>
    <w:rsid w:val="00513052"/>
    <w:rsid w:val="00522FA6"/>
    <w:rsid w:val="00524D31"/>
    <w:rsid w:val="00527582"/>
    <w:rsid w:val="00531831"/>
    <w:rsid w:val="005330EA"/>
    <w:rsid w:val="00544BF7"/>
    <w:rsid w:val="00547DA2"/>
    <w:rsid w:val="00553D0F"/>
    <w:rsid w:val="00553F98"/>
    <w:rsid w:val="00555941"/>
    <w:rsid w:val="00555D30"/>
    <w:rsid w:val="00556C77"/>
    <w:rsid w:val="00566BBA"/>
    <w:rsid w:val="00570609"/>
    <w:rsid w:val="00573BED"/>
    <w:rsid w:val="00574169"/>
    <w:rsid w:val="005754ED"/>
    <w:rsid w:val="00586E07"/>
    <w:rsid w:val="005926C6"/>
    <w:rsid w:val="005A3D71"/>
    <w:rsid w:val="005B1722"/>
    <w:rsid w:val="005C1DD4"/>
    <w:rsid w:val="005C389E"/>
    <w:rsid w:val="005D406A"/>
    <w:rsid w:val="005E7A6A"/>
    <w:rsid w:val="005F76FD"/>
    <w:rsid w:val="00600CF7"/>
    <w:rsid w:val="00603F87"/>
    <w:rsid w:val="006115A5"/>
    <w:rsid w:val="00622426"/>
    <w:rsid w:val="006268D7"/>
    <w:rsid w:val="00642DB5"/>
    <w:rsid w:val="00643A5D"/>
    <w:rsid w:val="00645692"/>
    <w:rsid w:val="00653355"/>
    <w:rsid w:val="00655B2F"/>
    <w:rsid w:val="00657990"/>
    <w:rsid w:val="006628B0"/>
    <w:rsid w:val="00672866"/>
    <w:rsid w:val="006901B2"/>
    <w:rsid w:val="006945E8"/>
    <w:rsid w:val="00694E4B"/>
    <w:rsid w:val="006A1FEB"/>
    <w:rsid w:val="006A44D3"/>
    <w:rsid w:val="006A7553"/>
    <w:rsid w:val="006B4788"/>
    <w:rsid w:val="006C0409"/>
    <w:rsid w:val="006C0F43"/>
    <w:rsid w:val="006C2CB0"/>
    <w:rsid w:val="006D0543"/>
    <w:rsid w:val="006D1F0D"/>
    <w:rsid w:val="006E6939"/>
    <w:rsid w:val="006E792E"/>
    <w:rsid w:val="006E7A6D"/>
    <w:rsid w:val="006F4451"/>
    <w:rsid w:val="006F7818"/>
    <w:rsid w:val="00704A75"/>
    <w:rsid w:val="0070619B"/>
    <w:rsid w:val="00711058"/>
    <w:rsid w:val="00732851"/>
    <w:rsid w:val="007437B3"/>
    <w:rsid w:val="00746442"/>
    <w:rsid w:val="00747279"/>
    <w:rsid w:val="00747B19"/>
    <w:rsid w:val="007518F1"/>
    <w:rsid w:val="007531E0"/>
    <w:rsid w:val="007636FB"/>
    <w:rsid w:val="00764FDB"/>
    <w:rsid w:val="00765FB2"/>
    <w:rsid w:val="00767BA7"/>
    <w:rsid w:val="007749D8"/>
    <w:rsid w:val="00776828"/>
    <w:rsid w:val="00781648"/>
    <w:rsid w:val="007852CD"/>
    <w:rsid w:val="007858B1"/>
    <w:rsid w:val="00786977"/>
    <w:rsid w:val="007A2D9D"/>
    <w:rsid w:val="007A716E"/>
    <w:rsid w:val="007B1CD6"/>
    <w:rsid w:val="007B53F8"/>
    <w:rsid w:val="007C4322"/>
    <w:rsid w:val="007C43D9"/>
    <w:rsid w:val="007E5991"/>
    <w:rsid w:val="007E67F0"/>
    <w:rsid w:val="007F0798"/>
    <w:rsid w:val="007F0BFC"/>
    <w:rsid w:val="007F0CFA"/>
    <w:rsid w:val="007F125E"/>
    <w:rsid w:val="007F1608"/>
    <w:rsid w:val="007F2E15"/>
    <w:rsid w:val="007F4334"/>
    <w:rsid w:val="00804AAC"/>
    <w:rsid w:val="0080622F"/>
    <w:rsid w:val="00810E7E"/>
    <w:rsid w:val="00811CB2"/>
    <w:rsid w:val="008134C9"/>
    <w:rsid w:val="00813A55"/>
    <w:rsid w:val="0081679B"/>
    <w:rsid w:val="00825282"/>
    <w:rsid w:val="00825FA3"/>
    <w:rsid w:val="00826DB1"/>
    <w:rsid w:val="008273C5"/>
    <w:rsid w:val="0083292C"/>
    <w:rsid w:val="00842080"/>
    <w:rsid w:val="00850E4C"/>
    <w:rsid w:val="00854AFD"/>
    <w:rsid w:val="00861805"/>
    <w:rsid w:val="00863089"/>
    <w:rsid w:val="0086504F"/>
    <w:rsid w:val="00870E91"/>
    <w:rsid w:val="00871724"/>
    <w:rsid w:val="00872D84"/>
    <w:rsid w:val="00882D71"/>
    <w:rsid w:val="008832A9"/>
    <w:rsid w:val="00883D76"/>
    <w:rsid w:val="008850B7"/>
    <w:rsid w:val="008926E6"/>
    <w:rsid w:val="0089387B"/>
    <w:rsid w:val="00896532"/>
    <w:rsid w:val="008A3467"/>
    <w:rsid w:val="008B7ACE"/>
    <w:rsid w:val="008C71A3"/>
    <w:rsid w:val="008D0694"/>
    <w:rsid w:val="008D574B"/>
    <w:rsid w:val="008E1635"/>
    <w:rsid w:val="008E4CFA"/>
    <w:rsid w:val="008E4FA8"/>
    <w:rsid w:val="009002E9"/>
    <w:rsid w:val="00901B6E"/>
    <w:rsid w:val="00903370"/>
    <w:rsid w:val="009127BF"/>
    <w:rsid w:val="00914CCF"/>
    <w:rsid w:val="00914DB9"/>
    <w:rsid w:val="009175BC"/>
    <w:rsid w:val="0092679B"/>
    <w:rsid w:val="009315E1"/>
    <w:rsid w:val="00935C9B"/>
    <w:rsid w:val="009457B5"/>
    <w:rsid w:val="00952421"/>
    <w:rsid w:val="00955EA8"/>
    <w:rsid w:val="00955FB9"/>
    <w:rsid w:val="00957338"/>
    <w:rsid w:val="0097419E"/>
    <w:rsid w:val="0097462B"/>
    <w:rsid w:val="009753E7"/>
    <w:rsid w:val="00994EF1"/>
    <w:rsid w:val="0099575A"/>
    <w:rsid w:val="009A06E2"/>
    <w:rsid w:val="009B0F24"/>
    <w:rsid w:val="009B4120"/>
    <w:rsid w:val="009B4A99"/>
    <w:rsid w:val="009B5569"/>
    <w:rsid w:val="009C0E80"/>
    <w:rsid w:val="009C278E"/>
    <w:rsid w:val="009C4BEF"/>
    <w:rsid w:val="009D23E4"/>
    <w:rsid w:val="009D3845"/>
    <w:rsid w:val="009E1C1E"/>
    <w:rsid w:val="009F3B14"/>
    <w:rsid w:val="009F5288"/>
    <w:rsid w:val="00A0186C"/>
    <w:rsid w:val="00A03E12"/>
    <w:rsid w:val="00A03E4E"/>
    <w:rsid w:val="00A04BDA"/>
    <w:rsid w:val="00A119BA"/>
    <w:rsid w:val="00A22730"/>
    <w:rsid w:val="00A2312C"/>
    <w:rsid w:val="00A25195"/>
    <w:rsid w:val="00A3323B"/>
    <w:rsid w:val="00A363B5"/>
    <w:rsid w:val="00A46CBE"/>
    <w:rsid w:val="00A65718"/>
    <w:rsid w:val="00A70A42"/>
    <w:rsid w:val="00A72F57"/>
    <w:rsid w:val="00A83E2A"/>
    <w:rsid w:val="00A864FE"/>
    <w:rsid w:val="00A955BD"/>
    <w:rsid w:val="00A96C16"/>
    <w:rsid w:val="00AA6873"/>
    <w:rsid w:val="00AB14B5"/>
    <w:rsid w:val="00AB2089"/>
    <w:rsid w:val="00AC77CB"/>
    <w:rsid w:val="00AE457F"/>
    <w:rsid w:val="00AF17D8"/>
    <w:rsid w:val="00AF1E57"/>
    <w:rsid w:val="00AF2057"/>
    <w:rsid w:val="00B02C41"/>
    <w:rsid w:val="00B05588"/>
    <w:rsid w:val="00B07781"/>
    <w:rsid w:val="00B07AB3"/>
    <w:rsid w:val="00B20FDC"/>
    <w:rsid w:val="00B26A14"/>
    <w:rsid w:val="00B30281"/>
    <w:rsid w:val="00B340D3"/>
    <w:rsid w:val="00B47D9A"/>
    <w:rsid w:val="00B77EA1"/>
    <w:rsid w:val="00B804E2"/>
    <w:rsid w:val="00B80BDD"/>
    <w:rsid w:val="00B80F6C"/>
    <w:rsid w:val="00B84549"/>
    <w:rsid w:val="00B85B15"/>
    <w:rsid w:val="00B87227"/>
    <w:rsid w:val="00B8779D"/>
    <w:rsid w:val="00B931C1"/>
    <w:rsid w:val="00B93BD2"/>
    <w:rsid w:val="00B958D7"/>
    <w:rsid w:val="00BA4A95"/>
    <w:rsid w:val="00BA65A8"/>
    <w:rsid w:val="00BA78D2"/>
    <w:rsid w:val="00BB0F33"/>
    <w:rsid w:val="00BB3387"/>
    <w:rsid w:val="00BB566E"/>
    <w:rsid w:val="00BC0E73"/>
    <w:rsid w:val="00BC2308"/>
    <w:rsid w:val="00BC263F"/>
    <w:rsid w:val="00BC2F65"/>
    <w:rsid w:val="00BC415F"/>
    <w:rsid w:val="00BD2C71"/>
    <w:rsid w:val="00BD332A"/>
    <w:rsid w:val="00BD7E83"/>
    <w:rsid w:val="00BE30E4"/>
    <w:rsid w:val="00BE4C01"/>
    <w:rsid w:val="00BE5722"/>
    <w:rsid w:val="00BE69CA"/>
    <w:rsid w:val="00BF114C"/>
    <w:rsid w:val="00BF33C0"/>
    <w:rsid w:val="00C01B57"/>
    <w:rsid w:val="00C0287F"/>
    <w:rsid w:val="00C05A86"/>
    <w:rsid w:val="00C05E98"/>
    <w:rsid w:val="00C06221"/>
    <w:rsid w:val="00C10246"/>
    <w:rsid w:val="00C11D13"/>
    <w:rsid w:val="00C124E6"/>
    <w:rsid w:val="00C1452A"/>
    <w:rsid w:val="00C201A7"/>
    <w:rsid w:val="00C3021A"/>
    <w:rsid w:val="00C353C4"/>
    <w:rsid w:val="00C40EB0"/>
    <w:rsid w:val="00C43F21"/>
    <w:rsid w:val="00C443AA"/>
    <w:rsid w:val="00C45440"/>
    <w:rsid w:val="00C474D8"/>
    <w:rsid w:val="00C50D9A"/>
    <w:rsid w:val="00C53545"/>
    <w:rsid w:val="00C53C00"/>
    <w:rsid w:val="00C53E0E"/>
    <w:rsid w:val="00C55A35"/>
    <w:rsid w:val="00C60F61"/>
    <w:rsid w:val="00C61C4A"/>
    <w:rsid w:val="00C6317B"/>
    <w:rsid w:val="00C65E50"/>
    <w:rsid w:val="00C66C69"/>
    <w:rsid w:val="00C73AF9"/>
    <w:rsid w:val="00C74955"/>
    <w:rsid w:val="00C74979"/>
    <w:rsid w:val="00C820ED"/>
    <w:rsid w:val="00C82ADD"/>
    <w:rsid w:val="00C85070"/>
    <w:rsid w:val="00C971F1"/>
    <w:rsid w:val="00C97C4A"/>
    <w:rsid w:val="00CA353E"/>
    <w:rsid w:val="00CB26B0"/>
    <w:rsid w:val="00CB57F7"/>
    <w:rsid w:val="00CD3474"/>
    <w:rsid w:val="00CE0F3D"/>
    <w:rsid w:val="00CE6E37"/>
    <w:rsid w:val="00CF7071"/>
    <w:rsid w:val="00D06519"/>
    <w:rsid w:val="00D1353C"/>
    <w:rsid w:val="00D16C3B"/>
    <w:rsid w:val="00D17976"/>
    <w:rsid w:val="00D21335"/>
    <w:rsid w:val="00D226E8"/>
    <w:rsid w:val="00D25C4C"/>
    <w:rsid w:val="00D26087"/>
    <w:rsid w:val="00D27185"/>
    <w:rsid w:val="00D3787A"/>
    <w:rsid w:val="00D42294"/>
    <w:rsid w:val="00D444D8"/>
    <w:rsid w:val="00D44C33"/>
    <w:rsid w:val="00D45343"/>
    <w:rsid w:val="00D45B74"/>
    <w:rsid w:val="00D53F5D"/>
    <w:rsid w:val="00D54FE9"/>
    <w:rsid w:val="00D55138"/>
    <w:rsid w:val="00D5748E"/>
    <w:rsid w:val="00D60ADA"/>
    <w:rsid w:val="00D72456"/>
    <w:rsid w:val="00D7746C"/>
    <w:rsid w:val="00D823E0"/>
    <w:rsid w:val="00DB10A1"/>
    <w:rsid w:val="00DC44E0"/>
    <w:rsid w:val="00DD0310"/>
    <w:rsid w:val="00DD4A88"/>
    <w:rsid w:val="00DD5B6E"/>
    <w:rsid w:val="00DE6DB2"/>
    <w:rsid w:val="00DF2807"/>
    <w:rsid w:val="00DF619D"/>
    <w:rsid w:val="00E01ED8"/>
    <w:rsid w:val="00E04CE8"/>
    <w:rsid w:val="00E05EEB"/>
    <w:rsid w:val="00E1533C"/>
    <w:rsid w:val="00E22E10"/>
    <w:rsid w:val="00E23EB3"/>
    <w:rsid w:val="00E46A59"/>
    <w:rsid w:val="00E46CE2"/>
    <w:rsid w:val="00E53508"/>
    <w:rsid w:val="00E72999"/>
    <w:rsid w:val="00E763D9"/>
    <w:rsid w:val="00E86618"/>
    <w:rsid w:val="00E93A15"/>
    <w:rsid w:val="00E94076"/>
    <w:rsid w:val="00EB6434"/>
    <w:rsid w:val="00ED0135"/>
    <w:rsid w:val="00ED7726"/>
    <w:rsid w:val="00EE3DB7"/>
    <w:rsid w:val="00EE677D"/>
    <w:rsid w:val="00EE7834"/>
    <w:rsid w:val="00F15206"/>
    <w:rsid w:val="00F15D7C"/>
    <w:rsid w:val="00F21B54"/>
    <w:rsid w:val="00F21EB2"/>
    <w:rsid w:val="00F35979"/>
    <w:rsid w:val="00F412AF"/>
    <w:rsid w:val="00F43E13"/>
    <w:rsid w:val="00F444DA"/>
    <w:rsid w:val="00F45096"/>
    <w:rsid w:val="00F46516"/>
    <w:rsid w:val="00F50051"/>
    <w:rsid w:val="00F50E40"/>
    <w:rsid w:val="00F60E1E"/>
    <w:rsid w:val="00F64581"/>
    <w:rsid w:val="00F6735E"/>
    <w:rsid w:val="00F82806"/>
    <w:rsid w:val="00F92D78"/>
    <w:rsid w:val="00F93AB1"/>
    <w:rsid w:val="00F93B97"/>
    <w:rsid w:val="00FA0894"/>
    <w:rsid w:val="00FA5DF6"/>
    <w:rsid w:val="00FB4E85"/>
    <w:rsid w:val="00FC2538"/>
    <w:rsid w:val="00FD618C"/>
    <w:rsid w:val="00FE2FAB"/>
    <w:rsid w:val="00FE66DA"/>
    <w:rsid w:val="00FF28EB"/>
    <w:rsid w:val="00FF447F"/>
    <w:rsid w:val="00FF56F3"/>
    <w:rsid w:val="00FF6148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F5DEC4"/>
  <w15:chartTrackingRefBased/>
  <w15:docId w15:val="{E738D00E-D66A-6648-A8C2-2F8A76B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B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0F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59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5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0543"/>
    <w:rPr>
      <w:b/>
      <w:bCs/>
    </w:rPr>
  </w:style>
  <w:style w:type="character" w:styleId="Uwydatnienie">
    <w:name w:val="Emphasis"/>
    <w:basedOn w:val="Domylnaczcionkaakapitu"/>
    <w:uiPriority w:val="20"/>
    <w:qFormat/>
    <w:rsid w:val="006D0543"/>
    <w:rPr>
      <w:i/>
      <w:iCs/>
    </w:rPr>
  </w:style>
  <w:style w:type="character" w:customStyle="1" w:styleId="apple-converted-space">
    <w:name w:val="apple-converted-space"/>
    <w:basedOn w:val="Domylnaczcionkaakapitu"/>
    <w:rsid w:val="006D05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1A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594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dropcap">
    <w:name w:val="dropcap"/>
    <w:basedOn w:val="Normalny"/>
    <w:rsid w:val="00555941"/>
    <w:pPr>
      <w:spacing w:before="100" w:beforeAutospacing="1" w:after="100" w:afterAutospacing="1"/>
    </w:pPr>
  </w:style>
  <w:style w:type="character" w:customStyle="1" w:styleId="rednialista2akcent4Znak">
    <w:name w:val="Średnia lista 2 — akcent 4 Znak"/>
    <w:uiPriority w:val="34"/>
    <w:locked/>
    <w:rsid w:val="002E3000"/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35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53C4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C353C4"/>
  </w:style>
  <w:style w:type="character" w:styleId="UyteHipercze">
    <w:name w:val="FollowedHyperlink"/>
    <w:basedOn w:val="Domylnaczcionkaakapitu"/>
    <w:uiPriority w:val="99"/>
    <w:semiHidden/>
    <w:unhideWhenUsed/>
    <w:rsid w:val="00C60F6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0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F9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958D7"/>
    <w:rPr>
      <w:sz w:val="24"/>
      <w:szCs w:val="24"/>
    </w:rPr>
  </w:style>
  <w:style w:type="character" w:customStyle="1" w:styleId="dane">
    <w:name w:val="dane"/>
    <w:basedOn w:val="Domylnaczcionkaakapitu"/>
    <w:rsid w:val="0082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0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1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1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1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zyzkowska@intouchp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nika.bartoszak@lug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ug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566</Words>
  <Characters>3041</Characters>
  <Application>Microsoft Office Word</Application>
  <DocSecurity>2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lug</Company>
  <LinksUpToDate>false</LinksUpToDate>
  <CharactersWithSpaces>3600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Angelika Biały</cp:lastModifiedBy>
  <cp:revision>6</cp:revision>
  <cp:lastPrinted>2021-05-07T09:59:00Z</cp:lastPrinted>
  <dcterms:created xsi:type="dcterms:W3CDTF">2022-01-17T14:37:00Z</dcterms:created>
  <dcterms:modified xsi:type="dcterms:W3CDTF">2022-11-15T08:59:00Z</dcterms:modified>
</cp:coreProperties>
</file>