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09A" w14:textId="77777777" w:rsidR="0098363D" w:rsidRDefault="00FF447F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A0186C"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Informacja prasowa</w:t>
      </w:r>
    </w:p>
    <w:p w14:paraId="1DD8CA7C" w14:textId="6F96AE62" w:rsidR="002E3000" w:rsidRDefault="002E3000" w:rsidP="00412588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Zielona Góra</w:t>
      </w:r>
      <w:r w:rsidR="00FF28EB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A104D0">
        <w:rPr>
          <w:rFonts w:asciiTheme="minorHAnsi" w:hAnsiTheme="minorHAnsi" w:cstheme="minorHAnsi"/>
          <w:color w:val="000000" w:themeColor="text1"/>
          <w:sz w:val="20"/>
          <w:szCs w:val="20"/>
        </w:rPr>
        <w:t>4 listopada</w:t>
      </w:r>
      <w:r w:rsidR="002B1B76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2B1B76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B63593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</w:p>
    <w:p w14:paraId="70863E9F" w14:textId="77777777" w:rsidR="0098363D" w:rsidRPr="0098363D" w:rsidRDefault="0098363D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F380F47" w14:textId="77777777" w:rsidR="00AB592D" w:rsidRPr="003E64AD" w:rsidRDefault="00AB592D" w:rsidP="00412588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AED9A0" w14:textId="1D349F9B" w:rsidR="00AB592D" w:rsidRPr="003E64AD" w:rsidRDefault="004F1A1D" w:rsidP="00412588">
      <w:pPr>
        <w:spacing w:line="276" w:lineRule="auto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S</w:t>
      </w:r>
      <w:r w:rsidR="00A104D0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zacunkowe </w:t>
      </w:r>
      <w:r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wyniki finansowe </w:t>
      </w:r>
      <w:r w:rsidR="00AB592D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Grupy Kapitałowej LUG S.A. </w:t>
      </w:r>
      <w:r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w 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I</w:t>
      </w:r>
      <w:r w:rsidR="00A104D0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I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I kwar</w:t>
      </w:r>
      <w:r w:rsidR="00573F7D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t</w:t>
      </w:r>
      <w:r>
        <w:rPr>
          <w:rFonts w:asciiTheme="minorHAnsi" w:hAnsiTheme="minorHAnsi" w:cstheme="minorHAnsi"/>
          <w:color w:val="7F7F7F" w:themeColor="text1" w:themeTint="80"/>
          <w:sz w:val="21"/>
          <w:szCs w:val="21"/>
        </w:rPr>
        <w:t>ale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</w:t>
      </w:r>
      <w:r w:rsidR="00AB592D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202</w:t>
      </w:r>
      <w:r w:rsidR="00FD7D65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2</w:t>
      </w:r>
      <w:r w:rsidR="00AB592D" w:rsidRP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r</w:t>
      </w:r>
      <w:r w:rsidR="00412588">
        <w:rPr>
          <w:rFonts w:asciiTheme="minorHAnsi" w:hAnsiTheme="minorHAnsi" w:cstheme="minorHAnsi"/>
          <w:color w:val="7F7F7F" w:themeColor="text1" w:themeTint="80"/>
          <w:sz w:val="21"/>
          <w:szCs w:val="21"/>
        </w:rPr>
        <w:t>.</w:t>
      </w:r>
    </w:p>
    <w:p w14:paraId="3E2C9F41" w14:textId="4637AFD3" w:rsidR="00A104D0" w:rsidRPr="008D007C" w:rsidRDefault="00A104D0" w:rsidP="00A104D0">
      <w:pPr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inorEastAsia" w:hAnsiTheme="minorHAnsi" w:cstheme="minorHAnsi"/>
          <w:b/>
          <w:bCs/>
        </w:rPr>
        <w:t xml:space="preserve">LUG </w:t>
      </w:r>
      <w:r w:rsidR="00240F00">
        <w:rPr>
          <w:rFonts w:asciiTheme="minorHAnsi" w:eastAsiaTheme="minorEastAsia" w:hAnsiTheme="minorHAnsi" w:cstheme="minorHAnsi"/>
          <w:b/>
          <w:bCs/>
        </w:rPr>
        <w:t xml:space="preserve">trzeci kwartał </w:t>
      </w:r>
      <w:r w:rsidR="00274775">
        <w:rPr>
          <w:rFonts w:asciiTheme="minorHAnsi" w:eastAsiaTheme="minorEastAsia" w:hAnsiTheme="minorHAnsi" w:cstheme="minorHAnsi"/>
          <w:b/>
          <w:bCs/>
        </w:rPr>
        <w:t xml:space="preserve">z rzędu </w:t>
      </w:r>
      <w:r w:rsidR="00A46D72">
        <w:rPr>
          <w:rFonts w:asciiTheme="minorHAnsi" w:eastAsiaTheme="minorEastAsia" w:hAnsiTheme="minorHAnsi" w:cstheme="minorHAnsi"/>
          <w:b/>
          <w:bCs/>
        </w:rPr>
        <w:t xml:space="preserve">utrzymuje </w:t>
      </w:r>
      <w:r w:rsidR="00240F00">
        <w:rPr>
          <w:rFonts w:asciiTheme="minorHAnsi" w:eastAsiaTheme="minorEastAsia" w:hAnsiTheme="minorHAnsi" w:cstheme="minorHAnsi"/>
          <w:b/>
          <w:bCs/>
        </w:rPr>
        <w:t xml:space="preserve">równy </w:t>
      </w:r>
      <w:r w:rsidR="00A46D72">
        <w:rPr>
          <w:rFonts w:asciiTheme="minorHAnsi" w:eastAsiaTheme="minorEastAsia" w:hAnsiTheme="minorHAnsi" w:cstheme="minorHAnsi"/>
          <w:b/>
          <w:bCs/>
        </w:rPr>
        <w:t xml:space="preserve">poziom przychodów i poprawia </w:t>
      </w:r>
      <w:r w:rsidR="00240F00">
        <w:rPr>
          <w:rFonts w:asciiTheme="minorHAnsi" w:eastAsiaTheme="minorEastAsia" w:hAnsiTheme="minorHAnsi" w:cstheme="minorHAnsi"/>
          <w:b/>
          <w:bCs/>
        </w:rPr>
        <w:t xml:space="preserve">wskaźnik EBITDA </w:t>
      </w:r>
    </w:p>
    <w:p w14:paraId="50E66385" w14:textId="77777777" w:rsidR="00A104D0" w:rsidRPr="00180BD6" w:rsidRDefault="00A104D0" w:rsidP="00A104D0">
      <w:pPr>
        <w:rPr>
          <w:rFonts w:asciiTheme="minorHAnsi" w:hAnsiTheme="minorHAnsi" w:cstheme="minorHAnsi"/>
          <w:b/>
        </w:rPr>
      </w:pPr>
    </w:p>
    <w:p w14:paraId="3184CD2B" w14:textId="082EB717" w:rsidR="00A104D0" w:rsidRPr="00180BD6" w:rsidRDefault="003313FC" w:rsidP="00A104D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313FC">
        <w:rPr>
          <w:rFonts w:asciiTheme="minorHAnsi" w:eastAsia="Calibri" w:hAnsiTheme="minorHAnsi" w:cstheme="minorHAnsi"/>
          <w:b/>
          <w:bCs/>
          <w:sz w:val="20"/>
          <w:szCs w:val="20"/>
        </w:rPr>
        <w:t>58,26</w:t>
      </w:r>
      <w:r w:rsidR="00A104D0" w:rsidRPr="003313FC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mln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04D0">
        <w:rPr>
          <w:rFonts w:asciiTheme="minorHAnsi" w:hAnsiTheme="minorHAnsi" w:cstheme="minorHAnsi"/>
          <w:b/>
          <w:bCs/>
          <w:sz w:val="20"/>
          <w:szCs w:val="20"/>
        </w:rPr>
        <w:t xml:space="preserve">zł </w:t>
      </w:r>
      <w:r w:rsidR="00A104D0"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>skonsolidowanych przychodów ze sprzedaży w III kw</w:t>
      </w:r>
      <w:r w:rsidR="00520A7A">
        <w:rPr>
          <w:rFonts w:asciiTheme="minorHAnsi" w:eastAsia="Calibri" w:hAnsiTheme="minorHAnsi" w:cstheme="minorHAnsi"/>
          <w:b/>
          <w:bCs/>
          <w:sz w:val="20"/>
          <w:szCs w:val="20"/>
        </w:rPr>
        <w:t>.,</w:t>
      </w:r>
    </w:p>
    <w:p w14:paraId="4EBFBB05" w14:textId="48507666" w:rsidR="00A104D0" w:rsidRPr="00180BD6" w:rsidRDefault="00A46D72" w:rsidP="00A104D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21,39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mln zł zysku brutto ze sprzedaży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F4514">
        <w:rPr>
          <w:rFonts w:asciiTheme="minorHAnsi" w:hAnsiTheme="minorHAnsi" w:cstheme="minorHAnsi"/>
          <w:b/>
          <w:bCs/>
          <w:sz w:val="20"/>
          <w:szCs w:val="20"/>
        </w:rPr>
        <w:t>spadek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o </w:t>
      </w:r>
      <w:r w:rsidR="007F4514">
        <w:rPr>
          <w:rFonts w:asciiTheme="minorHAnsi" w:hAnsiTheme="minorHAnsi" w:cstheme="minorHAnsi"/>
          <w:b/>
          <w:bCs/>
          <w:sz w:val="20"/>
          <w:szCs w:val="20"/>
        </w:rPr>
        <w:t>3,6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proc. r/r;</w:t>
      </w:r>
    </w:p>
    <w:p w14:paraId="2C7684D6" w14:textId="3A85B4D0" w:rsidR="00A104D0" w:rsidRDefault="003313FC" w:rsidP="00A104D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5,6</w:t>
      </w:r>
      <w:r w:rsidR="00644895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mln zł EBITDA w III kw., </w:t>
      </w:r>
      <w:r>
        <w:rPr>
          <w:rFonts w:asciiTheme="minorHAnsi" w:hAnsiTheme="minorHAnsi" w:cstheme="minorHAnsi"/>
          <w:b/>
          <w:bCs/>
          <w:sz w:val="20"/>
          <w:szCs w:val="20"/>
        </w:rPr>
        <w:t>wzrost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o </w:t>
      </w:r>
      <w:r>
        <w:rPr>
          <w:rFonts w:asciiTheme="minorHAnsi" w:hAnsiTheme="minorHAnsi" w:cstheme="minorHAnsi"/>
          <w:b/>
          <w:bCs/>
          <w:sz w:val="20"/>
          <w:szCs w:val="20"/>
        </w:rPr>
        <w:t>81,8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proc. r/r.</w:t>
      </w:r>
      <w:r w:rsidR="00520A7A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D2CD4C" w14:textId="1DA9300E" w:rsidR="00A104D0" w:rsidRPr="00764FDB" w:rsidRDefault="003313FC" w:rsidP="00A104D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0,74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mln zł zysku netto</w:t>
      </w:r>
      <w:r w:rsidR="00A104D0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sz w:val="20"/>
          <w:szCs w:val="20"/>
        </w:rPr>
        <w:t>-1,3</w:t>
      </w:r>
      <w:r w:rsidR="00A104D0"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 proc. r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>/r</w:t>
      </w:r>
      <w:r w:rsidR="00A104D0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F4514">
        <w:rPr>
          <w:rFonts w:asciiTheme="minorHAnsi" w:hAnsiTheme="minorHAnsi" w:cstheme="minorHAnsi"/>
          <w:b/>
          <w:bCs/>
          <w:sz w:val="20"/>
          <w:szCs w:val="20"/>
        </w:rPr>
        <w:t xml:space="preserve">oraz </w:t>
      </w:r>
      <w:r>
        <w:rPr>
          <w:rFonts w:asciiTheme="minorHAnsi" w:hAnsiTheme="minorHAnsi" w:cstheme="minorHAnsi"/>
          <w:b/>
          <w:bCs/>
          <w:sz w:val="20"/>
          <w:szCs w:val="20"/>
        </w:rPr>
        <w:t>2,43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mln zł po dziewięciu miesiącach roku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(+5,7% r/r)</w:t>
      </w:r>
      <w:r w:rsidR="00A104D0" w:rsidRPr="00180BD6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29852C8B" w14:textId="77777777" w:rsidR="00A104D0" w:rsidRPr="00180BD6" w:rsidRDefault="00A104D0" w:rsidP="00A104D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91670D" w14:textId="0DD27A15" w:rsidR="00FD7D65" w:rsidRPr="00520A7A" w:rsidRDefault="00A104D0" w:rsidP="00520A7A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Producent profesjonalnych rozwiązań oświetleniowych Grupa Kapitałowa LUG S.A., opublikował szacunkowe wyniki za III kwartał 2022 roku. Przychody Grupy w III kw. 2022 r. wyniosły </w:t>
      </w:r>
      <w:r w:rsidR="00520A7A"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>58,26</w:t>
      </w:r>
      <w:r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mln zł i były zaledwie o </w:t>
      </w:r>
      <w:r w:rsidR="00520A7A"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>1,1%</w:t>
      </w:r>
      <w:r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niższe niż przed rokiem. </w:t>
      </w:r>
      <w:r w:rsidR="00520A7A"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Łącznie przychody za dziewięć miesięcy wyniosły 174,97 mln zł, </w:t>
      </w:r>
      <w:r w:rsidR="00274775">
        <w:rPr>
          <w:rFonts w:asciiTheme="minorHAnsi" w:eastAsia="Calibri" w:hAnsiTheme="minorHAnsi" w:cstheme="minorHAnsi"/>
          <w:b/>
          <w:bCs/>
          <w:sz w:val="20"/>
          <w:szCs w:val="20"/>
        </w:rPr>
        <w:t>to w</w:t>
      </w:r>
      <w:r w:rsidR="00520A7A"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zrost </w:t>
      </w:r>
      <w:r w:rsidR="00986BFD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520A7A"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 21,7% </w:t>
      </w:r>
      <w:r w:rsidR="00274775">
        <w:rPr>
          <w:rFonts w:asciiTheme="minorHAnsi" w:eastAsia="Calibri" w:hAnsiTheme="minorHAnsi" w:cstheme="minorHAnsi"/>
          <w:b/>
          <w:bCs/>
          <w:sz w:val="20"/>
          <w:szCs w:val="20"/>
        </w:rPr>
        <w:t>w stosunku do porównawczego okresu minionego roku</w:t>
      </w:r>
      <w:r w:rsid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. </w:t>
      </w:r>
      <w:r w:rsidRPr="00520A7A">
        <w:rPr>
          <w:rFonts w:asciiTheme="minorHAnsi" w:eastAsia="Calibri" w:hAnsiTheme="minorHAnsi" w:cstheme="minorHAnsi"/>
          <w:b/>
          <w:bCs/>
          <w:sz w:val="20"/>
          <w:szCs w:val="20"/>
        </w:rPr>
        <w:t>Zysk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brutto na sprzedaży</w:t>
      </w:r>
      <w:r w:rsidR="00520A7A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287704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osiągnął poziom </w:t>
      </w:r>
      <w:r w:rsidR="000304CE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="00520A7A">
        <w:rPr>
          <w:rFonts w:asciiTheme="minorHAnsi" w:eastAsia="Calibri" w:hAnsiTheme="minorHAnsi" w:cstheme="minorHAnsi"/>
          <w:b/>
          <w:bCs/>
          <w:sz w:val="20"/>
          <w:szCs w:val="20"/>
        </w:rPr>
        <w:t>21,39 mln zł</w:t>
      </w:r>
      <w:r w:rsidR="005867D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wobec 22,18 mln zł w II</w:t>
      </w:r>
      <w:r w:rsidR="00644895">
        <w:rPr>
          <w:rFonts w:asciiTheme="minorHAnsi" w:eastAsia="Calibri" w:hAnsiTheme="minorHAnsi" w:cstheme="minorHAnsi"/>
          <w:b/>
          <w:bCs/>
          <w:sz w:val="20"/>
          <w:szCs w:val="20"/>
        </w:rPr>
        <w:t>I</w:t>
      </w:r>
      <w:r w:rsidR="005867D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kwartale 2021 roku. 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5867D3">
        <w:rPr>
          <w:rFonts w:asciiTheme="minorHAnsi" w:eastAsia="Calibri" w:hAnsiTheme="minorHAnsi" w:cstheme="minorHAnsi"/>
          <w:b/>
          <w:bCs/>
          <w:sz w:val="20"/>
          <w:szCs w:val="20"/>
        </w:rPr>
        <w:t>Z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ysk</w:t>
      </w:r>
      <w:r w:rsidR="005867D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netto</w:t>
      </w:r>
      <w:r w:rsidR="005867D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wypracowany od lipca do września zbliżył się do poziomu z </w:t>
      </w:r>
      <w:r w:rsidR="00274775">
        <w:rPr>
          <w:rFonts w:asciiTheme="minorHAnsi" w:eastAsia="Calibri" w:hAnsiTheme="minorHAnsi" w:cstheme="minorHAnsi"/>
          <w:b/>
          <w:bCs/>
          <w:sz w:val="20"/>
          <w:szCs w:val="20"/>
        </w:rPr>
        <w:t>III kwartału 2021 roku</w:t>
      </w:r>
      <w:r w:rsidR="005867D3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i wyniósł 0,74 mln zł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. </w:t>
      </w:r>
      <w:r w:rsidR="00274775" w:rsidRPr="00520A7A">
        <w:rPr>
          <w:rFonts w:asciiTheme="minorHAnsi" w:hAnsiTheme="minorHAnsi" w:cstheme="minorHAnsi"/>
          <w:b/>
          <w:bCs/>
          <w:sz w:val="20"/>
          <w:szCs w:val="20"/>
        </w:rPr>
        <w:t>Na wynik ten pozytywnie wpłynęły zarówno przychody realizowane w kraju, jak również na rynkach zagranicznych.</w:t>
      </w:r>
    </w:p>
    <w:p w14:paraId="72F859F3" w14:textId="7CD53568" w:rsidR="00A46D72" w:rsidRDefault="00A46D72" w:rsidP="0047326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AD644C" w14:textId="08D35452" w:rsidR="00274775" w:rsidRPr="00240F00" w:rsidRDefault="00274775" w:rsidP="0027477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C93DD0" w:rsidRPr="00274775">
        <w:rPr>
          <w:rFonts w:asciiTheme="minorHAnsi" w:hAnsiTheme="minorHAnsi" w:cstheme="minorHAnsi"/>
          <w:i/>
          <w:iCs/>
          <w:sz w:val="20"/>
          <w:szCs w:val="20"/>
        </w:rPr>
        <w:t>Satysfakcjonując</w:t>
      </w:r>
      <w:r w:rsidR="00644895">
        <w:rPr>
          <w:rFonts w:asciiTheme="minorHAnsi" w:hAnsiTheme="minorHAnsi" w:cstheme="minorHAnsi"/>
          <w:i/>
          <w:iCs/>
          <w:sz w:val="20"/>
          <w:szCs w:val="20"/>
        </w:rPr>
        <w:t>a dynamika</w:t>
      </w:r>
      <w:r w:rsidR="00C93DD0" w:rsidRPr="00274775">
        <w:rPr>
          <w:rFonts w:asciiTheme="minorHAnsi" w:hAnsiTheme="minorHAnsi" w:cstheme="minorHAnsi"/>
          <w:i/>
          <w:iCs/>
          <w:sz w:val="20"/>
          <w:szCs w:val="20"/>
        </w:rPr>
        <w:t xml:space="preserve"> przychod</w:t>
      </w:r>
      <w:r w:rsidR="00644895">
        <w:rPr>
          <w:rFonts w:asciiTheme="minorHAnsi" w:hAnsiTheme="minorHAnsi" w:cstheme="minorHAnsi"/>
          <w:i/>
          <w:iCs/>
          <w:sz w:val="20"/>
          <w:szCs w:val="20"/>
        </w:rPr>
        <w:t>ów</w:t>
      </w:r>
      <w:r w:rsidR="00C93DD0" w:rsidRPr="00274775">
        <w:rPr>
          <w:rFonts w:asciiTheme="minorHAnsi" w:hAnsiTheme="minorHAnsi" w:cstheme="minorHAnsi"/>
          <w:i/>
          <w:iCs/>
          <w:sz w:val="20"/>
          <w:szCs w:val="20"/>
        </w:rPr>
        <w:t xml:space="preserve"> ze sprzedaży </w:t>
      </w:r>
      <w:r w:rsidR="00644895">
        <w:rPr>
          <w:rFonts w:asciiTheme="minorHAnsi" w:hAnsiTheme="minorHAnsi" w:cstheme="minorHAnsi"/>
          <w:i/>
          <w:iCs/>
          <w:sz w:val="20"/>
          <w:szCs w:val="20"/>
        </w:rPr>
        <w:t>jest</w:t>
      </w:r>
      <w:r w:rsidR="00C93DD0" w:rsidRPr="00274775">
        <w:rPr>
          <w:rFonts w:asciiTheme="minorHAnsi" w:hAnsiTheme="minorHAnsi" w:cstheme="minorHAnsi"/>
          <w:i/>
          <w:iCs/>
          <w:sz w:val="20"/>
          <w:szCs w:val="20"/>
        </w:rPr>
        <w:t xml:space="preserve"> następstwem znacznego portfela zamówień Grupy LUG, który jest jednak realizowany w niestabilnych warunkach gospodarczych: stale rosnących kosztów transportu, słabnącego złotego, </w:t>
      </w:r>
      <w:r w:rsidR="00644895">
        <w:rPr>
          <w:rFonts w:asciiTheme="minorHAnsi" w:hAnsiTheme="minorHAnsi" w:cstheme="minorHAnsi"/>
          <w:i/>
          <w:iCs/>
          <w:sz w:val="20"/>
          <w:szCs w:val="20"/>
        </w:rPr>
        <w:t>zmienności</w:t>
      </w:r>
      <w:r w:rsidR="00644895" w:rsidRPr="0027477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93DD0" w:rsidRPr="00274775">
        <w:rPr>
          <w:rFonts w:asciiTheme="minorHAnsi" w:hAnsiTheme="minorHAnsi" w:cstheme="minorHAnsi"/>
          <w:i/>
          <w:iCs/>
          <w:sz w:val="20"/>
          <w:szCs w:val="20"/>
        </w:rPr>
        <w:t xml:space="preserve">w łańcuchach dostaw, wyższych cen komponentów oraz występujących zatorów płatniczych. </w:t>
      </w:r>
      <w:r w:rsidR="00644895" w:rsidRPr="00986BFD">
        <w:rPr>
          <w:rFonts w:asciiTheme="minorHAnsi" w:hAnsiTheme="minorHAnsi" w:cstheme="minorHAnsi"/>
          <w:i/>
          <w:iCs/>
          <w:sz w:val="20"/>
          <w:szCs w:val="20"/>
        </w:rPr>
        <w:t>Z jednej strony</w:t>
      </w:r>
      <w:r w:rsidR="00644895" w:rsidRPr="00274775" w:rsidDel="006448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44895">
        <w:rPr>
          <w:rFonts w:asciiTheme="minorHAnsi" w:hAnsiTheme="minorHAnsi" w:cstheme="minorHAnsi"/>
          <w:i/>
          <w:iCs/>
          <w:sz w:val="20"/>
          <w:szCs w:val="20"/>
        </w:rPr>
        <w:t xml:space="preserve">czynniki te przekładają się negatywnie na warunki działalności operacyjnej, z drugiej strony rosnące </w:t>
      </w:r>
      <w:r w:rsidR="00644895" w:rsidRPr="00986BFD">
        <w:rPr>
          <w:rFonts w:asciiTheme="minorHAnsi" w:hAnsiTheme="minorHAnsi" w:cstheme="minorHAnsi"/>
          <w:i/>
          <w:iCs/>
          <w:sz w:val="20"/>
          <w:szCs w:val="20"/>
        </w:rPr>
        <w:t>ceny energii stanowią szansę rynkową pobudzającą popyt na nasze produkty</w:t>
      </w:r>
      <w:r w:rsidR="00644895" w:rsidRPr="00274775" w:rsidDel="006448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– komentuje wyniki </w:t>
      </w:r>
      <w:r w:rsidRPr="00412588">
        <w:rPr>
          <w:rFonts w:asciiTheme="minorHAnsi" w:hAnsiTheme="minorHAnsi" w:cstheme="minorHAnsi"/>
          <w:b/>
          <w:bCs/>
          <w:sz w:val="20"/>
          <w:szCs w:val="20"/>
        </w:rPr>
        <w:t>Ryszard Wtorkowski, Prezes Zarządu LUG S.A.</w:t>
      </w:r>
    </w:p>
    <w:p w14:paraId="1D69843C" w14:textId="77777777" w:rsidR="00240F00" w:rsidRPr="006F4BB0" w:rsidRDefault="00240F00" w:rsidP="0041258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97DFD" w14:textId="0DD56290" w:rsidR="00F57642" w:rsidRPr="00D979AB" w:rsidRDefault="00D979AB" w:rsidP="00F57642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D979AB">
        <w:rPr>
          <w:rFonts w:asciiTheme="minorHAnsi" w:hAnsiTheme="minorHAnsi" w:cstheme="minorHAnsi"/>
          <w:sz w:val="20"/>
          <w:szCs w:val="20"/>
        </w:rPr>
        <w:t>Zysk brutto na sprzedaży wypracowany w trzecim kwartale bieżącego roku osiągnął poziom 21,39 mln zł wobec 22,18 mln zł w III kwartale 2021 r. (</w:t>
      </w:r>
      <w:r>
        <w:rPr>
          <w:rFonts w:asciiTheme="minorHAnsi" w:hAnsiTheme="minorHAnsi" w:cstheme="minorHAnsi"/>
          <w:sz w:val="20"/>
          <w:szCs w:val="20"/>
        </w:rPr>
        <w:t xml:space="preserve">spadek o </w:t>
      </w:r>
      <w:r w:rsidRPr="00D979AB">
        <w:rPr>
          <w:rFonts w:asciiTheme="minorHAnsi" w:hAnsiTheme="minorHAnsi" w:cstheme="minorHAnsi"/>
          <w:sz w:val="20"/>
          <w:szCs w:val="20"/>
        </w:rPr>
        <w:t>3,6% r/r) przy poziomie marży brutto na sprzedaży 36,7% (</w:t>
      </w:r>
      <w:r w:rsidR="00274775">
        <w:rPr>
          <w:rFonts w:asciiTheme="minorHAnsi" w:hAnsiTheme="minorHAnsi" w:cstheme="minorHAnsi"/>
          <w:sz w:val="20"/>
          <w:szCs w:val="20"/>
        </w:rPr>
        <w:t>spadek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04CE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o </w:t>
      </w:r>
      <w:r w:rsidRPr="00D979AB">
        <w:rPr>
          <w:rFonts w:asciiTheme="minorHAnsi" w:hAnsiTheme="minorHAnsi" w:cstheme="minorHAnsi"/>
          <w:sz w:val="20"/>
          <w:szCs w:val="20"/>
        </w:rPr>
        <w:t xml:space="preserve">1,0 </w:t>
      </w:r>
      <w:proofErr w:type="spellStart"/>
      <w:r w:rsidRPr="00D979AB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D979AB">
        <w:rPr>
          <w:rFonts w:asciiTheme="minorHAnsi" w:hAnsiTheme="minorHAnsi" w:cstheme="minorHAnsi"/>
          <w:sz w:val="20"/>
          <w:szCs w:val="20"/>
        </w:rPr>
        <w:t>. r/r).</w:t>
      </w:r>
      <w:r w:rsidRPr="00F57642">
        <w:rPr>
          <w:rFonts w:ascii="Calibri" w:hAnsi="Calibri" w:cs="Calibri"/>
        </w:rPr>
        <w:t xml:space="preserve"> </w:t>
      </w:r>
      <w:r w:rsidRPr="00D979AB">
        <w:rPr>
          <w:rFonts w:asciiTheme="minorHAnsi" w:hAnsiTheme="minorHAnsi" w:cstheme="minorHAnsi"/>
          <w:sz w:val="20"/>
          <w:szCs w:val="20"/>
        </w:rPr>
        <w:t>Struktura produktowa sprzedaży zrealizowana w trzech kwartałach 2022 roku przełożyła się na zysk brutto na sprzedaży na poziomie 65,78 mln zł, który był wyższy o 13% niż w roku ubiegłym.</w:t>
      </w:r>
      <w:r w:rsidRPr="00F57642">
        <w:rPr>
          <w:rFonts w:ascii="Calibri" w:hAnsi="Calibri" w:cs="Calibri"/>
        </w:rPr>
        <w:t xml:space="preserve"> </w:t>
      </w:r>
      <w:r w:rsidR="00F57642" w:rsidRPr="00D979AB">
        <w:rPr>
          <w:rFonts w:asciiTheme="minorHAnsi" w:hAnsiTheme="minorHAnsi" w:cstheme="minorHAnsi"/>
          <w:sz w:val="20"/>
          <w:szCs w:val="20"/>
        </w:rPr>
        <w:t xml:space="preserve">Marża brutto </w:t>
      </w:r>
      <w:r w:rsidR="000304CE">
        <w:rPr>
          <w:rFonts w:asciiTheme="minorHAnsi" w:hAnsiTheme="minorHAnsi" w:cstheme="minorHAnsi"/>
          <w:sz w:val="20"/>
          <w:szCs w:val="20"/>
        </w:rPr>
        <w:br/>
      </w:r>
      <w:r w:rsidR="00F57642" w:rsidRPr="00D979AB">
        <w:rPr>
          <w:rFonts w:asciiTheme="minorHAnsi" w:hAnsiTheme="minorHAnsi" w:cstheme="minorHAnsi"/>
          <w:sz w:val="20"/>
          <w:szCs w:val="20"/>
        </w:rPr>
        <w:t xml:space="preserve">na sprzedaży po </w:t>
      </w:r>
      <w:r w:rsidR="009A6CE2">
        <w:rPr>
          <w:rFonts w:asciiTheme="minorHAnsi" w:hAnsiTheme="minorHAnsi" w:cstheme="minorHAnsi"/>
          <w:sz w:val="20"/>
          <w:szCs w:val="20"/>
        </w:rPr>
        <w:t>pierwszych trzech okresach rozliczeniowych roku</w:t>
      </w:r>
      <w:r w:rsidR="00F57642" w:rsidRPr="00D979AB">
        <w:rPr>
          <w:rFonts w:asciiTheme="minorHAnsi" w:hAnsiTheme="minorHAnsi" w:cstheme="minorHAnsi"/>
          <w:sz w:val="20"/>
          <w:szCs w:val="20"/>
        </w:rPr>
        <w:t xml:space="preserve"> wyniosła 37,6% i była niższa o -2,9 </w:t>
      </w:r>
      <w:proofErr w:type="spellStart"/>
      <w:r w:rsidR="00F57642" w:rsidRPr="00D979AB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="00F57642" w:rsidRPr="00D979AB">
        <w:rPr>
          <w:rFonts w:asciiTheme="minorHAnsi" w:hAnsiTheme="minorHAnsi" w:cstheme="minorHAnsi"/>
          <w:sz w:val="20"/>
          <w:szCs w:val="20"/>
        </w:rPr>
        <w:t xml:space="preserve">. r/r. </w:t>
      </w:r>
    </w:p>
    <w:p w14:paraId="7959BE61" w14:textId="77777777" w:rsidR="00F57642" w:rsidRDefault="00F57642" w:rsidP="00CA45D0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EA67DF3" w14:textId="4E32E336" w:rsidR="009363F2" w:rsidRDefault="00C77E59" w:rsidP="009363F2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363F2">
        <w:rPr>
          <w:rFonts w:asciiTheme="minorHAnsi" w:eastAsia="Calibri" w:hAnsiTheme="minorHAnsi" w:cstheme="minorHAnsi"/>
          <w:sz w:val="20"/>
          <w:szCs w:val="20"/>
        </w:rPr>
        <w:t>Skonsolidowany wynik EBITDA wyniósł w I</w:t>
      </w:r>
      <w:r w:rsidR="00F57642" w:rsidRPr="009363F2">
        <w:rPr>
          <w:rFonts w:asciiTheme="minorHAnsi" w:eastAsia="Calibri" w:hAnsiTheme="minorHAnsi" w:cstheme="minorHAnsi"/>
          <w:sz w:val="20"/>
          <w:szCs w:val="20"/>
        </w:rPr>
        <w:t>I</w:t>
      </w:r>
      <w:r w:rsidRPr="009363F2">
        <w:rPr>
          <w:rFonts w:asciiTheme="minorHAnsi" w:eastAsia="Calibri" w:hAnsiTheme="minorHAnsi" w:cstheme="minorHAnsi"/>
          <w:sz w:val="20"/>
          <w:szCs w:val="20"/>
        </w:rPr>
        <w:t xml:space="preserve">I kw. 2022 r. </w:t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>5,66</w:t>
      </w:r>
      <w:r w:rsidR="00CA45D0" w:rsidRPr="009363F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363F2">
        <w:rPr>
          <w:rFonts w:asciiTheme="minorHAnsi" w:eastAsia="Calibri" w:hAnsiTheme="minorHAnsi" w:cstheme="minorHAnsi"/>
          <w:sz w:val="20"/>
          <w:szCs w:val="20"/>
        </w:rPr>
        <w:t>mln zł</w:t>
      </w:r>
      <w:r w:rsidR="009363F2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 xml:space="preserve">co jest poziomem o 81,8% wyższym niż przed rokiem. </w:t>
      </w:r>
      <w:r w:rsidRPr="009363F2">
        <w:rPr>
          <w:rFonts w:asciiTheme="minorHAnsi" w:eastAsia="Calibri" w:hAnsiTheme="minorHAnsi" w:cstheme="minorHAnsi"/>
          <w:sz w:val="20"/>
          <w:szCs w:val="20"/>
        </w:rPr>
        <w:t xml:space="preserve"> Marża EBITDA </w:t>
      </w:r>
      <w:r w:rsidR="00CA45D0" w:rsidRPr="009363F2">
        <w:rPr>
          <w:rFonts w:asciiTheme="minorHAnsi" w:eastAsia="Calibri" w:hAnsiTheme="minorHAnsi" w:cstheme="minorHAnsi"/>
          <w:sz w:val="20"/>
          <w:szCs w:val="20"/>
        </w:rPr>
        <w:t>wzrosła</w:t>
      </w:r>
      <w:r w:rsidRPr="009363F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 xml:space="preserve">w III kwartale br. 9,7% i była o 4,4 </w:t>
      </w:r>
      <w:proofErr w:type="spellStart"/>
      <w:r w:rsidR="009363F2" w:rsidRPr="009363F2">
        <w:rPr>
          <w:rFonts w:asciiTheme="minorHAnsi" w:eastAsia="Calibri" w:hAnsiTheme="minorHAnsi" w:cstheme="minorHAnsi"/>
          <w:sz w:val="20"/>
          <w:szCs w:val="20"/>
        </w:rPr>
        <w:t>p.p</w:t>
      </w:r>
      <w:proofErr w:type="spellEnd"/>
      <w:r w:rsidR="009363F2" w:rsidRPr="009363F2">
        <w:rPr>
          <w:rFonts w:asciiTheme="minorHAnsi" w:eastAsia="Calibri" w:hAnsiTheme="minorHAnsi" w:cstheme="minorHAnsi"/>
          <w:sz w:val="20"/>
          <w:szCs w:val="20"/>
        </w:rPr>
        <w:t>. wyższa rok do roku</w:t>
      </w:r>
      <w:r w:rsidR="009363F2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 xml:space="preserve">Narastająco wynik EBITDA za dziewięć miesięcy 2022 roku wyniósł 16,05 mln zł i był wyższy o 39,8% niż w analogicznym okresie 2021 roku, gdy wynosił 11,48 mln zł. Marża EBITDA za trzy kwartały 2022 r. wyniosła 9,2% wobec 8,0% przed rokiem </w:t>
      </w:r>
      <w:r w:rsidR="000304CE">
        <w:rPr>
          <w:rFonts w:asciiTheme="minorHAnsi" w:eastAsia="Calibri" w:hAnsiTheme="minorHAnsi" w:cstheme="minorHAnsi"/>
          <w:sz w:val="20"/>
          <w:szCs w:val="20"/>
        </w:rPr>
        <w:br/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 xml:space="preserve">(+1,2 </w:t>
      </w:r>
      <w:proofErr w:type="spellStart"/>
      <w:r w:rsidR="009363F2" w:rsidRPr="009363F2">
        <w:rPr>
          <w:rFonts w:asciiTheme="minorHAnsi" w:eastAsia="Calibri" w:hAnsiTheme="minorHAnsi" w:cstheme="minorHAnsi"/>
          <w:sz w:val="20"/>
          <w:szCs w:val="20"/>
        </w:rPr>
        <w:t>p.p</w:t>
      </w:r>
      <w:proofErr w:type="spellEnd"/>
      <w:r w:rsidR="009363F2" w:rsidRPr="009363F2">
        <w:rPr>
          <w:rFonts w:asciiTheme="minorHAnsi" w:eastAsia="Calibri" w:hAnsiTheme="minorHAnsi" w:cstheme="minorHAnsi"/>
          <w:sz w:val="20"/>
          <w:szCs w:val="20"/>
        </w:rPr>
        <w:t xml:space="preserve">. r/r). </w:t>
      </w:r>
    </w:p>
    <w:p w14:paraId="70880965" w14:textId="2DDD4B92" w:rsidR="00240F00" w:rsidRDefault="00240F00" w:rsidP="009363F2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DA8FED3" w14:textId="1143719A" w:rsidR="00240F00" w:rsidRPr="00240F00" w:rsidRDefault="00240F00" w:rsidP="009363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986BFD">
        <w:rPr>
          <w:rFonts w:asciiTheme="minorHAnsi" w:hAnsiTheme="minorHAnsi" w:cstheme="minorHAnsi"/>
          <w:i/>
          <w:iCs/>
          <w:sz w:val="20"/>
          <w:szCs w:val="20"/>
        </w:rPr>
        <w:t xml:space="preserve">Staramy się minimalizować kumulację negatywnych czynników </w:t>
      </w:r>
      <w:r w:rsidR="00644895" w:rsidRPr="00986BFD">
        <w:rPr>
          <w:rFonts w:asciiTheme="minorHAnsi" w:hAnsiTheme="minorHAnsi" w:cstheme="minorHAnsi"/>
          <w:i/>
          <w:iCs/>
          <w:sz w:val="20"/>
          <w:szCs w:val="20"/>
        </w:rPr>
        <w:t>i przeciwdziałamy</w:t>
      </w:r>
      <w:r w:rsidRPr="00986BFD">
        <w:rPr>
          <w:rFonts w:asciiTheme="minorHAnsi" w:hAnsiTheme="minorHAnsi" w:cstheme="minorHAnsi"/>
          <w:i/>
          <w:iCs/>
          <w:sz w:val="20"/>
          <w:szCs w:val="20"/>
        </w:rPr>
        <w:t xml:space="preserve"> erozji procentowej marży. Dopasowujemy naszą politykę cenową i aktywnie zarządzamy warunkami współpracy z naszymi partnerami dodatkowo poszerzając wachlarz dostawców. Podejmowane kroki pozwoliły nam ograniczyć spadki i utrzymać rentowność sprzedaży na bezpiecznym poziomie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412588">
        <w:rPr>
          <w:rFonts w:asciiTheme="minorHAnsi" w:hAnsiTheme="minorHAnsi" w:cstheme="minorHAnsi"/>
          <w:sz w:val="20"/>
          <w:szCs w:val="20"/>
        </w:rPr>
        <w:t xml:space="preserve"> komentuje </w:t>
      </w:r>
      <w:r>
        <w:rPr>
          <w:rFonts w:asciiTheme="minorHAnsi" w:hAnsiTheme="minorHAnsi" w:cstheme="minorHAnsi"/>
          <w:sz w:val="20"/>
          <w:szCs w:val="20"/>
        </w:rPr>
        <w:t>poziom marży</w:t>
      </w:r>
      <w:r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Ryszard Wtorkowski, </w:t>
      </w:r>
      <w:r w:rsidR="000304CE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12588">
        <w:rPr>
          <w:rFonts w:asciiTheme="minorHAnsi" w:hAnsiTheme="minorHAnsi" w:cstheme="minorHAnsi"/>
          <w:b/>
          <w:bCs/>
          <w:sz w:val="20"/>
          <w:szCs w:val="20"/>
        </w:rPr>
        <w:t>Prezes Zarządu LUG S.A.</w:t>
      </w:r>
    </w:p>
    <w:p w14:paraId="48AA0C4B" w14:textId="77777777" w:rsidR="009363F2" w:rsidRDefault="009363F2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3B01399" w14:textId="6369D265" w:rsidR="009363F2" w:rsidRDefault="00C77E59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363F2">
        <w:rPr>
          <w:rFonts w:asciiTheme="minorHAnsi" w:eastAsia="Calibri" w:hAnsiTheme="minorHAnsi" w:cstheme="minorHAnsi"/>
          <w:sz w:val="20"/>
          <w:szCs w:val="20"/>
        </w:rPr>
        <w:t xml:space="preserve">Zysk netto wyniósł w </w:t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 xml:space="preserve">III </w:t>
      </w:r>
      <w:r w:rsidRPr="009363F2">
        <w:rPr>
          <w:rFonts w:asciiTheme="minorHAnsi" w:eastAsia="Calibri" w:hAnsiTheme="minorHAnsi" w:cstheme="minorHAnsi"/>
          <w:sz w:val="20"/>
          <w:szCs w:val="20"/>
        </w:rPr>
        <w:t>kw. 2022 r</w:t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>. 0,74</w:t>
      </w:r>
      <w:r w:rsidR="00F57642" w:rsidRPr="009363F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363F2">
        <w:rPr>
          <w:rFonts w:asciiTheme="minorHAnsi" w:eastAsia="Calibri" w:hAnsiTheme="minorHAnsi" w:cstheme="minorHAnsi"/>
          <w:sz w:val="20"/>
          <w:szCs w:val="20"/>
        </w:rPr>
        <w:t xml:space="preserve">mln zł i utrzymał się na poziomie nieznacznie </w:t>
      </w:r>
      <w:r w:rsidR="00F57642" w:rsidRPr="009363F2">
        <w:rPr>
          <w:rFonts w:asciiTheme="minorHAnsi" w:eastAsia="Calibri" w:hAnsiTheme="minorHAnsi" w:cstheme="minorHAnsi"/>
          <w:sz w:val="20"/>
          <w:szCs w:val="20"/>
        </w:rPr>
        <w:t>niższym</w:t>
      </w:r>
      <w:r w:rsidRPr="009363F2">
        <w:rPr>
          <w:rFonts w:asciiTheme="minorHAnsi" w:eastAsia="Calibri" w:hAnsiTheme="minorHAnsi" w:cstheme="minorHAnsi"/>
          <w:sz w:val="20"/>
          <w:szCs w:val="20"/>
        </w:rPr>
        <w:t xml:space="preserve"> niż w </w:t>
      </w:r>
      <w:r w:rsidR="00F57642" w:rsidRPr="009363F2">
        <w:rPr>
          <w:rFonts w:asciiTheme="minorHAnsi" w:eastAsia="Calibri" w:hAnsiTheme="minorHAnsi" w:cstheme="minorHAnsi"/>
          <w:sz w:val="20"/>
          <w:szCs w:val="20"/>
        </w:rPr>
        <w:t xml:space="preserve">analogicznym okresie 2021 roku. </w:t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 xml:space="preserve">Skonsolidowany wynik netto Grupy Kapitałowej LUG za trzy kwartały 2022 roku wyniósł </w:t>
      </w:r>
      <w:r w:rsidR="000304CE">
        <w:rPr>
          <w:rFonts w:asciiTheme="minorHAnsi" w:eastAsia="Calibri" w:hAnsiTheme="minorHAnsi" w:cstheme="minorHAnsi"/>
          <w:sz w:val="20"/>
          <w:szCs w:val="20"/>
        </w:rPr>
        <w:br/>
      </w:r>
      <w:r w:rsidR="009363F2" w:rsidRPr="009363F2">
        <w:rPr>
          <w:rFonts w:asciiTheme="minorHAnsi" w:eastAsia="Calibri" w:hAnsiTheme="minorHAnsi" w:cstheme="minorHAnsi"/>
          <w:sz w:val="20"/>
          <w:szCs w:val="20"/>
        </w:rPr>
        <w:t>2,43 mln zł wobec poziomu 2,3 mln zł w 2021 roku (+5,7% r/r).</w:t>
      </w:r>
    </w:p>
    <w:p w14:paraId="43D1C6BC" w14:textId="61C1ED3E" w:rsidR="00240F00" w:rsidRDefault="00240F00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7B74048" w14:textId="77777777" w:rsidR="00240F00" w:rsidRPr="009363F2" w:rsidRDefault="00240F00" w:rsidP="00412588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7BF1C4DD" w14:textId="2FEC4D64" w:rsidR="00B63593" w:rsidRPr="003E64AD" w:rsidRDefault="00B63593" w:rsidP="0041258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</w:p>
    <w:p w14:paraId="051A4B73" w14:textId="77777777" w:rsidR="00B63593" w:rsidRPr="003E64AD" w:rsidRDefault="00B63593" w:rsidP="00412588">
      <w:pPr>
        <w:spacing w:line="276" w:lineRule="auto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5CCD2350" w14:textId="2E8CE7F5" w:rsidR="00B63593" w:rsidRPr="0098363D" w:rsidRDefault="00B63593" w:rsidP="0041258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8363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LUG S.A. to spółka holdingowa Grupy Kapitałowej LUG S.A.</w:t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</w:t>
      </w:r>
      <w:r w:rsidR="00573F7D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jej skład wchodzą: LUG S.A.,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Light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Factory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Sp. z o.o., LUG GmbH, LUG do 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Brasil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Ltda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UK Ltd., TOW LUG Ukraina, BIOT Sp. z o.o., LUG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Argentina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S.A., LUG Turkey, LUG Services Sp. z o.o., ESCOLIGHT Sp. z o.o. LUG S.A. od listopada 2007 roku jest notowana na rynku </w:t>
      </w:r>
      <w:proofErr w:type="spellStart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>NewConnect</w:t>
      </w:r>
      <w:proofErr w:type="spellEnd"/>
      <w:r w:rsidRPr="0098363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zarządzanym przez warszawską GPW. Więcej informacji: </w:t>
      </w:r>
      <w:hyperlink r:id="rId7" w:history="1">
        <w:r w:rsidRPr="0098363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www.lug.com.pl</w:t>
        </w:r>
      </w:hyperlink>
    </w:p>
    <w:p w14:paraId="116A76E0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C5F2D44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Kontakt dla mediów:</w:t>
      </w:r>
    </w:p>
    <w:p w14:paraId="1C235AD8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Monika Bartoszak,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Dyrektor Biura Zarządu i Komunikacji, tel. +48 510 183 993, e-mail: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hyperlink r:id="rId8" w:history="1">
        <w:r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monika.bartoszak@lug.com.pl</w:t>
        </w:r>
      </w:hyperlink>
    </w:p>
    <w:p w14:paraId="17DEDED0" w14:textId="43BC56E8" w:rsidR="00A65718" w:rsidRPr="003E64AD" w:rsidRDefault="00B63593" w:rsidP="00573F7D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Kamila Górczyńska-Żyżkowska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 </w:t>
      </w:r>
      <w:proofErr w:type="spellStart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Touch</w:t>
      </w:r>
      <w:proofErr w:type="spellEnd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>+48 601 805 484, e-mail:</w:t>
      </w:r>
      <w:r w:rsidR="00C17FF8"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r w:rsidR="00C17FF8"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</w:p>
    <w:p w14:paraId="55F49D95" w14:textId="77777777" w:rsidR="002A2736" w:rsidRPr="003E64AD" w:rsidRDefault="002A2736" w:rsidP="00412588">
      <w:pPr>
        <w:spacing w:line="276" w:lineRule="auto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sectPr w:rsidR="002A2736" w:rsidRPr="003E64AD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F2B7" w14:textId="77777777" w:rsidR="00945636" w:rsidRDefault="00945636">
      <w:r>
        <w:separator/>
      </w:r>
    </w:p>
  </w:endnote>
  <w:endnote w:type="continuationSeparator" w:id="0">
    <w:p w14:paraId="370098CC" w14:textId="77777777" w:rsidR="00945636" w:rsidRDefault="009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7BC6" w14:textId="77777777" w:rsidR="00945636" w:rsidRDefault="00945636">
      <w:r>
        <w:separator/>
      </w:r>
    </w:p>
  </w:footnote>
  <w:footnote w:type="continuationSeparator" w:id="0">
    <w:p w14:paraId="64CF8B04" w14:textId="77777777" w:rsidR="00945636" w:rsidRDefault="0094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D6C"/>
    <w:multiLevelType w:val="hybridMultilevel"/>
    <w:tmpl w:val="3F7A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0E0F"/>
    <w:multiLevelType w:val="hybridMultilevel"/>
    <w:tmpl w:val="244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38984">
    <w:abstractNumId w:val="1"/>
  </w:num>
  <w:num w:numId="2" w16cid:durableId="1398897482">
    <w:abstractNumId w:val="0"/>
  </w:num>
  <w:num w:numId="3" w16cid:durableId="1595240561">
    <w:abstractNumId w:val="2"/>
  </w:num>
  <w:num w:numId="4" w16cid:durableId="1701975312">
    <w:abstractNumId w:val="4"/>
  </w:num>
  <w:num w:numId="5" w16cid:durableId="5296872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04CE"/>
    <w:rsid w:val="0003379D"/>
    <w:rsid w:val="000349E7"/>
    <w:rsid w:val="00035471"/>
    <w:rsid w:val="0003580C"/>
    <w:rsid w:val="000375C8"/>
    <w:rsid w:val="00041B56"/>
    <w:rsid w:val="00042A10"/>
    <w:rsid w:val="00047B92"/>
    <w:rsid w:val="00052F9A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21FE"/>
    <w:rsid w:val="00087E54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E5743"/>
    <w:rsid w:val="000F50D0"/>
    <w:rsid w:val="000F5108"/>
    <w:rsid w:val="001000FF"/>
    <w:rsid w:val="00111D1A"/>
    <w:rsid w:val="00111E31"/>
    <w:rsid w:val="00116299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EDF"/>
    <w:rsid w:val="001A5C48"/>
    <w:rsid w:val="001A67D8"/>
    <w:rsid w:val="001A766B"/>
    <w:rsid w:val="001B2C9B"/>
    <w:rsid w:val="001B4510"/>
    <w:rsid w:val="001B5996"/>
    <w:rsid w:val="001C033C"/>
    <w:rsid w:val="001C071C"/>
    <w:rsid w:val="001C2687"/>
    <w:rsid w:val="001C2BDB"/>
    <w:rsid w:val="001D007A"/>
    <w:rsid w:val="001D57A4"/>
    <w:rsid w:val="001E0146"/>
    <w:rsid w:val="001E03F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0F00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74775"/>
    <w:rsid w:val="00280B48"/>
    <w:rsid w:val="00284FD0"/>
    <w:rsid w:val="00287704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C5909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4425"/>
    <w:rsid w:val="002F6F45"/>
    <w:rsid w:val="00304CC3"/>
    <w:rsid w:val="003058F7"/>
    <w:rsid w:val="00306E7B"/>
    <w:rsid w:val="00316B02"/>
    <w:rsid w:val="00317439"/>
    <w:rsid w:val="00317797"/>
    <w:rsid w:val="0032014F"/>
    <w:rsid w:val="00323A67"/>
    <w:rsid w:val="003273D1"/>
    <w:rsid w:val="003305D7"/>
    <w:rsid w:val="003313FC"/>
    <w:rsid w:val="00332B11"/>
    <w:rsid w:val="00333EC4"/>
    <w:rsid w:val="00336495"/>
    <w:rsid w:val="003369D2"/>
    <w:rsid w:val="00341305"/>
    <w:rsid w:val="0034275D"/>
    <w:rsid w:val="00343D7F"/>
    <w:rsid w:val="00346839"/>
    <w:rsid w:val="00352F88"/>
    <w:rsid w:val="0035449F"/>
    <w:rsid w:val="003577F6"/>
    <w:rsid w:val="00364E21"/>
    <w:rsid w:val="0036587D"/>
    <w:rsid w:val="00370B54"/>
    <w:rsid w:val="00374FDA"/>
    <w:rsid w:val="00375386"/>
    <w:rsid w:val="003767A4"/>
    <w:rsid w:val="003773D5"/>
    <w:rsid w:val="00382A2A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64AD"/>
    <w:rsid w:val="004010D6"/>
    <w:rsid w:val="004025EB"/>
    <w:rsid w:val="00406C90"/>
    <w:rsid w:val="00412588"/>
    <w:rsid w:val="004175D0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326B"/>
    <w:rsid w:val="00477560"/>
    <w:rsid w:val="0048059D"/>
    <w:rsid w:val="00480DA5"/>
    <w:rsid w:val="004816EA"/>
    <w:rsid w:val="00490868"/>
    <w:rsid w:val="00492A53"/>
    <w:rsid w:val="00492F4D"/>
    <w:rsid w:val="00497549"/>
    <w:rsid w:val="004A0C31"/>
    <w:rsid w:val="004B26C6"/>
    <w:rsid w:val="004B562C"/>
    <w:rsid w:val="004B74DD"/>
    <w:rsid w:val="004C40D3"/>
    <w:rsid w:val="004C4931"/>
    <w:rsid w:val="004D06E4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1A1D"/>
    <w:rsid w:val="004F28D6"/>
    <w:rsid w:val="004F3CE3"/>
    <w:rsid w:val="004F5B8B"/>
    <w:rsid w:val="00501B4A"/>
    <w:rsid w:val="00503E4C"/>
    <w:rsid w:val="00504FB7"/>
    <w:rsid w:val="00505C35"/>
    <w:rsid w:val="00513052"/>
    <w:rsid w:val="00520A7A"/>
    <w:rsid w:val="00522FA6"/>
    <w:rsid w:val="00524D31"/>
    <w:rsid w:val="00527582"/>
    <w:rsid w:val="00531831"/>
    <w:rsid w:val="005330EA"/>
    <w:rsid w:val="00541B42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70609"/>
    <w:rsid w:val="0057060A"/>
    <w:rsid w:val="00573BED"/>
    <w:rsid w:val="00573F7D"/>
    <w:rsid w:val="00574169"/>
    <w:rsid w:val="005754ED"/>
    <w:rsid w:val="005867D3"/>
    <w:rsid w:val="00586E07"/>
    <w:rsid w:val="005876AF"/>
    <w:rsid w:val="005914CC"/>
    <w:rsid w:val="005926C6"/>
    <w:rsid w:val="005976C3"/>
    <w:rsid w:val="00597B56"/>
    <w:rsid w:val="005A3D71"/>
    <w:rsid w:val="005B1722"/>
    <w:rsid w:val="005B3ACF"/>
    <w:rsid w:val="005C08F1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4895"/>
    <w:rsid w:val="00645692"/>
    <w:rsid w:val="00653355"/>
    <w:rsid w:val="00655B2F"/>
    <w:rsid w:val="00657990"/>
    <w:rsid w:val="006628B0"/>
    <w:rsid w:val="00672866"/>
    <w:rsid w:val="006754E4"/>
    <w:rsid w:val="00681326"/>
    <w:rsid w:val="0068269C"/>
    <w:rsid w:val="00686503"/>
    <w:rsid w:val="006901B2"/>
    <w:rsid w:val="006945E8"/>
    <w:rsid w:val="00694E4B"/>
    <w:rsid w:val="006A0E87"/>
    <w:rsid w:val="006A1C74"/>
    <w:rsid w:val="006A1DC2"/>
    <w:rsid w:val="006A1FEB"/>
    <w:rsid w:val="006A2DD4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389A"/>
    <w:rsid w:val="006D6AE0"/>
    <w:rsid w:val="006E6939"/>
    <w:rsid w:val="006E6EC3"/>
    <w:rsid w:val="006E792E"/>
    <w:rsid w:val="006E7A6D"/>
    <w:rsid w:val="006F1B32"/>
    <w:rsid w:val="006F33D3"/>
    <w:rsid w:val="006F4451"/>
    <w:rsid w:val="006F4BB0"/>
    <w:rsid w:val="006F7818"/>
    <w:rsid w:val="00704A75"/>
    <w:rsid w:val="0070619B"/>
    <w:rsid w:val="00711058"/>
    <w:rsid w:val="00726222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97F74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7F451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377BE"/>
    <w:rsid w:val="00842080"/>
    <w:rsid w:val="008444A9"/>
    <w:rsid w:val="0084477F"/>
    <w:rsid w:val="0084589D"/>
    <w:rsid w:val="00846B43"/>
    <w:rsid w:val="00850E4C"/>
    <w:rsid w:val="00854AFD"/>
    <w:rsid w:val="00861805"/>
    <w:rsid w:val="00862C17"/>
    <w:rsid w:val="00863089"/>
    <w:rsid w:val="0086504F"/>
    <w:rsid w:val="00865200"/>
    <w:rsid w:val="00870E91"/>
    <w:rsid w:val="008711FD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B7270"/>
    <w:rsid w:val="008B7ACE"/>
    <w:rsid w:val="008C71A3"/>
    <w:rsid w:val="008D007C"/>
    <w:rsid w:val="008D0694"/>
    <w:rsid w:val="008D425A"/>
    <w:rsid w:val="008D574B"/>
    <w:rsid w:val="008D6EBD"/>
    <w:rsid w:val="008E1635"/>
    <w:rsid w:val="008E3CD3"/>
    <w:rsid w:val="008E4CFA"/>
    <w:rsid w:val="008E4FA8"/>
    <w:rsid w:val="008F0D44"/>
    <w:rsid w:val="009002E9"/>
    <w:rsid w:val="00901B6E"/>
    <w:rsid w:val="00903370"/>
    <w:rsid w:val="00905C22"/>
    <w:rsid w:val="009127BF"/>
    <w:rsid w:val="00914CCF"/>
    <w:rsid w:val="00914DB9"/>
    <w:rsid w:val="009175BC"/>
    <w:rsid w:val="00924FF7"/>
    <w:rsid w:val="0092679B"/>
    <w:rsid w:val="009315E1"/>
    <w:rsid w:val="009359F1"/>
    <w:rsid w:val="00935C9B"/>
    <w:rsid w:val="009363F2"/>
    <w:rsid w:val="00944433"/>
    <w:rsid w:val="00945636"/>
    <w:rsid w:val="009457B5"/>
    <w:rsid w:val="00947B6B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8363D"/>
    <w:rsid w:val="00986BFD"/>
    <w:rsid w:val="00991922"/>
    <w:rsid w:val="00994EF1"/>
    <w:rsid w:val="009953D8"/>
    <w:rsid w:val="0099575A"/>
    <w:rsid w:val="00997263"/>
    <w:rsid w:val="009A06E2"/>
    <w:rsid w:val="009A6CE2"/>
    <w:rsid w:val="009A7960"/>
    <w:rsid w:val="009B0F24"/>
    <w:rsid w:val="009B4120"/>
    <w:rsid w:val="009B4A99"/>
    <w:rsid w:val="009B5569"/>
    <w:rsid w:val="009C0E80"/>
    <w:rsid w:val="009C278E"/>
    <w:rsid w:val="009C4B23"/>
    <w:rsid w:val="009C4BEF"/>
    <w:rsid w:val="009C6A79"/>
    <w:rsid w:val="009C6F3D"/>
    <w:rsid w:val="009D23E4"/>
    <w:rsid w:val="009D3845"/>
    <w:rsid w:val="009E1C1E"/>
    <w:rsid w:val="009F1353"/>
    <w:rsid w:val="009F3B14"/>
    <w:rsid w:val="009F5288"/>
    <w:rsid w:val="009F6480"/>
    <w:rsid w:val="00A0186C"/>
    <w:rsid w:val="00A03E12"/>
    <w:rsid w:val="00A03E4E"/>
    <w:rsid w:val="00A04BDA"/>
    <w:rsid w:val="00A104D0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46D72"/>
    <w:rsid w:val="00A65718"/>
    <w:rsid w:val="00A65EB2"/>
    <w:rsid w:val="00A70A42"/>
    <w:rsid w:val="00A72F57"/>
    <w:rsid w:val="00A82DB1"/>
    <w:rsid w:val="00A83E2A"/>
    <w:rsid w:val="00A84E9A"/>
    <w:rsid w:val="00A864FE"/>
    <w:rsid w:val="00A94E55"/>
    <w:rsid w:val="00A955BD"/>
    <w:rsid w:val="00A96413"/>
    <w:rsid w:val="00A96A7D"/>
    <w:rsid w:val="00A96C16"/>
    <w:rsid w:val="00AA6873"/>
    <w:rsid w:val="00AA6EF9"/>
    <w:rsid w:val="00AB14B5"/>
    <w:rsid w:val="00AB2089"/>
    <w:rsid w:val="00AB3F8C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20FDC"/>
    <w:rsid w:val="00B21A01"/>
    <w:rsid w:val="00B22D6E"/>
    <w:rsid w:val="00B26A14"/>
    <w:rsid w:val="00B30281"/>
    <w:rsid w:val="00B33EFD"/>
    <w:rsid w:val="00B340D3"/>
    <w:rsid w:val="00B438D8"/>
    <w:rsid w:val="00B47D9A"/>
    <w:rsid w:val="00B55275"/>
    <w:rsid w:val="00B63593"/>
    <w:rsid w:val="00B73710"/>
    <w:rsid w:val="00B77EA1"/>
    <w:rsid w:val="00B804E2"/>
    <w:rsid w:val="00B80BDD"/>
    <w:rsid w:val="00B80F6C"/>
    <w:rsid w:val="00B81952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77E59"/>
    <w:rsid w:val="00C820ED"/>
    <w:rsid w:val="00C82ADD"/>
    <w:rsid w:val="00C82E5B"/>
    <w:rsid w:val="00C85070"/>
    <w:rsid w:val="00C861CC"/>
    <w:rsid w:val="00C92535"/>
    <w:rsid w:val="00C927AA"/>
    <w:rsid w:val="00C93DD0"/>
    <w:rsid w:val="00C94942"/>
    <w:rsid w:val="00C9567B"/>
    <w:rsid w:val="00C971F1"/>
    <w:rsid w:val="00C978AE"/>
    <w:rsid w:val="00C97C4A"/>
    <w:rsid w:val="00C97DC1"/>
    <w:rsid w:val="00CA2B3C"/>
    <w:rsid w:val="00CA353E"/>
    <w:rsid w:val="00CA45D0"/>
    <w:rsid w:val="00CA5433"/>
    <w:rsid w:val="00CA76EC"/>
    <w:rsid w:val="00CB26B0"/>
    <w:rsid w:val="00CB416D"/>
    <w:rsid w:val="00CB57F7"/>
    <w:rsid w:val="00CC6441"/>
    <w:rsid w:val="00CD1894"/>
    <w:rsid w:val="00CE0F3D"/>
    <w:rsid w:val="00CE6E37"/>
    <w:rsid w:val="00CF1620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4858"/>
    <w:rsid w:val="00D97730"/>
    <w:rsid w:val="00D979AB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1277"/>
    <w:rsid w:val="00DE6DB2"/>
    <w:rsid w:val="00DF2807"/>
    <w:rsid w:val="00DF619D"/>
    <w:rsid w:val="00E01ED8"/>
    <w:rsid w:val="00E04CE8"/>
    <w:rsid w:val="00E05EEB"/>
    <w:rsid w:val="00E0635C"/>
    <w:rsid w:val="00E07406"/>
    <w:rsid w:val="00E1533C"/>
    <w:rsid w:val="00E1586C"/>
    <w:rsid w:val="00E22E10"/>
    <w:rsid w:val="00E23EB3"/>
    <w:rsid w:val="00E246FC"/>
    <w:rsid w:val="00E46A59"/>
    <w:rsid w:val="00E46CE2"/>
    <w:rsid w:val="00E51CF6"/>
    <w:rsid w:val="00E53508"/>
    <w:rsid w:val="00E65DC4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27A3"/>
    <w:rsid w:val="00ED7726"/>
    <w:rsid w:val="00EE0864"/>
    <w:rsid w:val="00EE1602"/>
    <w:rsid w:val="00EE3DB7"/>
    <w:rsid w:val="00EE534C"/>
    <w:rsid w:val="00EE677D"/>
    <w:rsid w:val="00EE7834"/>
    <w:rsid w:val="00EF342A"/>
    <w:rsid w:val="00EF5FB4"/>
    <w:rsid w:val="00F15206"/>
    <w:rsid w:val="00F15D7C"/>
    <w:rsid w:val="00F21B54"/>
    <w:rsid w:val="00F21EB2"/>
    <w:rsid w:val="00F260D4"/>
    <w:rsid w:val="00F35979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5664D"/>
    <w:rsid w:val="00F57642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97407"/>
    <w:rsid w:val="00FA0894"/>
    <w:rsid w:val="00FA5DF6"/>
    <w:rsid w:val="00FB4E85"/>
    <w:rsid w:val="00FB583F"/>
    <w:rsid w:val="00FC2538"/>
    <w:rsid w:val="00FC6A8B"/>
    <w:rsid w:val="00FD1DCC"/>
    <w:rsid w:val="00FD2D0B"/>
    <w:rsid w:val="00FD4E95"/>
    <w:rsid w:val="00FD618C"/>
    <w:rsid w:val="00FD7D65"/>
    <w:rsid w:val="00FE2FAB"/>
    <w:rsid w:val="00FE66DA"/>
    <w:rsid w:val="00FF0BA0"/>
    <w:rsid w:val="00FF22D1"/>
    <w:rsid w:val="00FF28EB"/>
    <w:rsid w:val="00FF35E6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E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8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8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7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3903</Characters>
  <Application>Microsoft Office Word</Application>
  <DocSecurity>2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4570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6</cp:revision>
  <cp:lastPrinted>2022-11-03T21:36:00Z</cp:lastPrinted>
  <dcterms:created xsi:type="dcterms:W3CDTF">2022-11-04T07:57:00Z</dcterms:created>
  <dcterms:modified xsi:type="dcterms:W3CDTF">2022-11-15T07:56:00Z</dcterms:modified>
</cp:coreProperties>
</file>